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6882" w14:textId="77777777" w:rsidR="002069B3" w:rsidRDefault="002069B3" w:rsidP="002069B3">
      <w:pPr>
        <w:rPr>
          <w:b/>
        </w:rPr>
      </w:pPr>
      <w:bookmarkStart w:id="0" w:name="_GoBack"/>
      <w:bookmarkEnd w:id="0"/>
      <w:r>
        <w:rPr>
          <w:b/>
        </w:rPr>
        <w:t>SPECIAL TOWN MEETING WARRANT</w:t>
      </w:r>
      <w:r>
        <w:rPr>
          <w:b/>
        </w:rPr>
        <w:tab/>
      </w:r>
      <w:r>
        <w:rPr>
          <w:b/>
        </w:rPr>
        <w:tab/>
      </w:r>
      <w:r>
        <w:rPr>
          <w:b/>
        </w:rPr>
        <w:tab/>
        <w:t xml:space="preserve">  </w:t>
      </w:r>
    </w:p>
    <w:p w14:paraId="4E8809A9" w14:textId="77777777" w:rsidR="002069B3" w:rsidRDefault="002069B3" w:rsidP="002069B3">
      <w:pPr>
        <w:rPr>
          <w:b/>
          <w:i/>
        </w:rPr>
      </w:pPr>
      <w:r>
        <w:rPr>
          <w:b/>
        </w:rPr>
        <w:t xml:space="preserve">TOWN OF </w:t>
      </w:r>
      <w:smartTag w:uri="urn:schemas-microsoft-com:office:smarttags" w:element="place">
        <w:smartTag w:uri="urn:schemas-microsoft-com:office:smarttags" w:element="City">
          <w:r>
            <w:rPr>
              <w:b/>
            </w:rPr>
            <w:t>BUCKLAND</w:t>
          </w:r>
        </w:smartTag>
      </w:smartTag>
      <w:r>
        <w:rPr>
          <w:b/>
        </w:rPr>
        <w:t xml:space="preserve"> </w:t>
      </w:r>
      <w:r>
        <w:rPr>
          <w:b/>
        </w:rPr>
        <w:tab/>
      </w:r>
      <w:r>
        <w:rPr>
          <w:b/>
        </w:rPr>
        <w:tab/>
      </w:r>
      <w:r>
        <w:rPr>
          <w:b/>
        </w:rPr>
        <w:tab/>
      </w:r>
      <w:r>
        <w:rPr>
          <w:b/>
        </w:rPr>
        <w:tab/>
      </w:r>
      <w:r>
        <w:rPr>
          <w:b/>
        </w:rPr>
        <w:tab/>
      </w:r>
      <w:r>
        <w:rPr>
          <w:b/>
        </w:rPr>
        <w:tab/>
      </w:r>
      <w:r>
        <w:rPr>
          <w:b/>
        </w:rPr>
        <w:tab/>
        <w:t xml:space="preserve">     </w:t>
      </w:r>
    </w:p>
    <w:p w14:paraId="53E76858" w14:textId="77777777" w:rsidR="002069B3" w:rsidRDefault="002069B3" w:rsidP="002069B3">
      <w:r>
        <w:rPr>
          <w:b/>
        </w:rPr>
        <w:t>COMMONWEALTH OF MASSACHUSETTS, FRANKLIN SS.</w:t>
      </w:r>
      <w:r>
        <w:tab/>
      </w:r>
    </w:p>
    <w:p w14:paraId="6F9ACA8A" w14:textId="77777777" w:rsidR="002069B3" w:rsidRDefault="002069B3" w:rsidP="002069B3">
      <w:pPr>
        <w:pStyle w:val="Header"/>
        <w:rPr>
          <w:spacing w:val="-2"/>
          <w:sz w:val="22"/>
          <w:szCs w:val="22"/>
        </w:rPr>
      </w:pPr>
    </w:p>
    <w:p w14:paraId="2058F06B" w14:textId="2F68C3B4" w:rsidR="002069B3" w:rsidRDefault="002069B3" w:rsidP="001F2805">
      <w:pPr>
        <w:pStyle w:val="Header"/>
        <w:jc w:val="both"/>
        <w:rPr>
          <w:b/>
          <w:szCs w:val="24"/>
          <w:u w:val="single"/>
        </w:rPr>
      </w:pPr>
      <w:r>
        <w:rPr>
          <w:spacing w:val="-2"/>
          <w:szCs w:val="24"/>
        </w:rPr>
        <w:t>To either of the Constables of the Town of Buckland in the Commonwealth of Massachusetts, you are hereby directed to notify to</w:t>
      </w:r>
      <w:r>
        <w:rPr>
          <w:b/>
          <w:szCs w:val="24"/>
        </w:rPr>
        <w:t xml:space="preserve"> </w:t>
      </w:r>
      <w:r>
        <w:rPr>
          <w:b/>
          <w:szCs w:val="24"/>
          <w:u w:val="single"/>
        </w:rPr>
        <w:t xml:space="preserve">meet at the </w:t>
      </w:r>
      <w:r w:rsidR="00482FB2">
        <w:rPr>
          <w:b/>
          <w:szCs w:val="24"/>
          <w:u w:val="single"/>
        </w:rPr>
        <w:t>Mohawk Trail Regional School parking lot</w:t>
      </w:r>
      <w:r w:rsidR="0047226B">
        <w:rPr>
          <w:b/>
          <w:szCs w:val="24"/>
          <w:u w:val="single"/>
        </w:rPr>
        <w:t xml:space="preserve">, </w:t>
      </w:r>
      <w:r w:rsidR="00482FB2">
        <w:rPr>
          <w:b/>
          <w:szCs w:val="24"/>
          <w:u w:val="single"/>
        </w:rPr>
        <w:t>Ashfield Road</w:t>
      </w:r>
      <w:r>
        <w:rPr>
          <w:b/>
          <w:szCs w:val="24"/>
          <w:u w:val="single"/>
        </w:rPr>
        <w:t xml:space="preserve">, Buckland </w:t>
      </w:r>
      <w:r w:rsidR="0001047B">
        <w:rPr>
          <w:b/>
          <w:szCs w:val="24"/>
          <w:u w:val="single"/>
        </w:rPr>
        <w:t xml:space="preserve">on the </w:t>
      </w:r>
      <w:r w:rsidR="00E824BF">
        <w:rPr>
          <w:b/>
          <w:szCs w:val="24"/>
          <w:u w:val="single"/>
        </w:rPr>
        <w:t>2</w:t>
      </w:r>
      <w:r w:rsidR="00482FB2">
        <w:rPr>
          <w:b/>
          <w:szCs w:val="24"/>
          <w:u w:val="single"/>
        </w:rPr>
        <w:t>6</w:t>
      </w:r>
      <w:r w:rsidR="0001047B" w:rsidRPr="0001047B">
        <w:rPr>
          <w:b/>
          <w:szCs w:val="24"/>
          <w:u w:val="single"/>
          <w:vertAlign w:val="superscript"/>
        </w:rPr>
        <w:t>th</w:t>
      </w:r>
      <w:r w:rsidR="0001047B">
        <w:rPr>
          <w:b/>
          <w:szCs w:val="24"/>
          <w:u w:val="single"/>
        </w:rPr>
        <w:t xml:space="preserve"> </w:t>
      </w:r>
      <w:r>
        <w:rPr>
          <w:b/>
          <w:szCs w:val="24"/>
          <w:u w:val="single"/>
        </w:rPr>
        <w:t xml:space="preserve">day </w:t>
      </w:r>
      <w:r w:rsidR="0001047B">
        <w:rPr>
          <w:b/>
          <w:szCs w:val="24"/>
          <w:u w:val="single"/>
        </w:rPr>
        <w:t xml:space="preserve">of </w:t>
      </w:r>
      <w:r w:rsidR="00482FB2">
        <w:rPr>
          <w:b/>
          <w:szCs w:val="24"/>
          <w:u w:val="single"/>
        </w:rPr>
        <w:t>Septem</w:t>
      </w:r>
      <w:r w:rsidR="00E824BF">
        <w:rPr>
          <w:b/>
          <w:szCs w:val="24"/>
          <w:u w:val="single"/>
        </w:rPr>
        <w:t>ber</w:t>
      </w:r>
      <w:r>
        <w:rPr>
          <w:b/>
          <w:szCs w:val="24"/>
          <w:u w:val="single"/>
        </w:rPr>
        <w:t>, 20</w:t>
      </w:r>
      <w:r w:rsidR="00482FB2">
        <w:rPr>
          <w:b/>
          <w:szCs w:val="24"/>
          <w:u w:val="single"/>
        </w:rPr>
        <w:t>20</w:t>
      </w:r>
      <w:r w:rsidR="002970D0">
        <w:rPr>
          <w:b/>
          <w:szCs w:val="24"/>
          <w:u w:val="single"/>
        </w:rPr>
        <w:t xml:space="preserve"> at </w:t>
      </w:r>
      <w:r w:rsidR="00482FB2">
        <w:rPr>
          <w:b/>
          <w:szCs w:val="24"/>
          <w:u w:val="single"/>
        </w:rPr>
        <w:t>10</w:t>
      </w:r>
      <w:r w:rsidR="002970D0">
        <w:rPr>
          <w:b/>
          <w:szCs w:val="24"/>
          <w:u w:val="single"/>
        </w:rPr>
        <w:t xml:space="preserve"> </w:t>
      </w:r>
      <w:r w:rsidR="00482FB2">
        <w:rPr>
          <w:b/>
          <w:szCs w:val="24"/>
          <w:u w:val="single"/>
        </w:rPr>
        <w:t>A</w:t>
      </w:r>
      <w:r w:rsidR="002970D0">
        <w:rPr>
          <w:b/>
          <w:szCs w:val="24"/>
          <w:u w:val="single"/>
        </w:rPr>
        <w:t>M</w:t>
      </w:r>
      <w:r>
        <w:rPr>
          <w:b/>
          <w:szCs w:val="24"/>
          <w:u w:val="single"/>
        </w:rPr>
        <w:t>, then and there to act on the following articles:</w:t>
      </w:r>
    </w:p>
    <w:p w14:paraId="0F0BFC16" w14:textId="77777777" w:rsidR="002069B3" w:rsidRDefault="002069B3" w:rsidP="001F2805">
      <w:pPr>
        <w:pStyle w:val="Header"/>
        <w:jc w:val="both"/>
        <w:rPr>
          <w:szCs w:val="24"/>
        </w:rPr>
      </w:pPr>
    </w:p>
    <w:p w14:paraId="6932E3E5" w14:textId="77777777" w:rsidR="00A3605C" w:rsidRDefault="00A3605C" w:rsidP="001F2805">
      <w:pPr>
        <w:pStyle w:val="Header"/>
        <w:jc w:val="both"/>
        <w:rPr>
          <w:b/>
          <w:szCs w:val="24"/>
        </w:rPr>
      </w:pPr>
    </w:p>
    <w:p w14:paraId="4E3BFC24" w14:textId="77777777" w:rsidR="00854115" w:rsidRDefault="00854115" w:rsidP="001F2805">
      <w:pPr>
        <w:pStyle w:val="Header"/>
        <w:jc w:val="both"/>
        <w:rPr>
          <w:b/>
          <w:szCs w:val="24"/>
        </w:rPr>
      </w:pPr>
    </w:p>
    <w:p w14:paraId="59D288D8" w14:textId="38DB403B" w:rsidR="002069B3" w:rsidRDefault="002069B3" w:rsidP="001F2805">
      <w:pPr>
        <w:pStyle w:val="Header"/>
        <w:jc w:val="both"/>
        <w:rPr>
          <w:szCs w:val="24"/>
        </w:rPr>
      </w:pPr>
      <w:r>
        <w:rPr>
          <w:b/>
          <w:szCs w:val="24"/>
        </w:rPr>
        <w:t>ARTICLE 1:</w:t>
      </w:r>
      <w:r>
        <w:rPr>
          <w:szCs w:val="24"/>
        </w:rPr>
        <w:t xml:space="preserve">  </w:t>
      </w:r>
      <w:r w:rsidR="00F444BA">
        <w:rPr>
          <w:szCs w:val="24"/>
        </w:rPr>
        <w:t xml:space="preserve">To see if the Town will vote to raise and appropriate, or otherwise provide a sum of money to pay the revised </w:t>
      </w:r>
      <w:r w:rsidR="003B0538">
        <w:rPr>
          <w:szCs w:val="24"/>
        </w:rPr>
        <w:t xml:space="preserve">FY21 </w:t>
      </w:r>
      <w:r w:rsidR="00F444BA">
        <w:rPr>
          <w:szCs w:val="24"/>
        </w:rPr>
        <w:t xml:space="preserve">Mohawk Trail Regional School District assessment; or take any action relating thereto. </w:t>
      </w:r>
    </w:p>
    <w:p w14:paraId="7CD8B0CA" w14:textId="77777777" w:rsidR="007A1043" w:rsidRDefault="007A1043" w:rsidP="001F2805">
      <w:pPr>
        <w:pStyle w:val="Header"/>
        <w:jc w:val="both"/>
        <w:rPr>
          <w:szCs w:val="24"/>
        </w:rPr>
      </w:pPr>
    </w:p>
    <w:p w14:paraId="20032BEC" w14:textId="08463F24" w:rsidR="00D731DB" w:rsidRDefault="0065257B" w:rsidP="001F2805">
      <w:pPr>
        <w:pStyle w:val="Header"/>
        <w:pBdr>
          <w:top w:val="single" w:sz="4" w:space="1" w:color="auto"/>
          <w:left w:val="single" w:sz="4" w:space="4" w:color="auto"/>
          <w:bottom w:val="single" w:sz="4" w:space="1" w:color="auto"/>
          <w:right w:val="single" w:sz="4" w:space="4" w:color="auto"/>
        </w:pBdr>
        <w:jc w:val="both"/>
        <w:rPr>
          <w:szCs w:val="24"/>
        </w:rPr>
      </w:pPr>
      <w:bookmarkStart w:id="1" w:name="_Hlk51662225"/>
      <w:r w:rsidRPr="001F2805">
        <w:rPr>
          <w:b/>
          <w:szCs w:val="24"/>
        </w:rPr>
        <w:t>MOTION:</w:t>
      </w:r>
      <w:r>
        <w:rPr>
          <w:szCs w:val="24"/>
        </w:rPr>
        <w:t xml:space="preserve"> </w:t>
      </w:r>
      <w:r>
        <w:t>Ms. Moderator, I move that the Town vote to</w:t>
      </w:r>
      <w:r w:rsidR="00A3605C">
        <w:t xml:space="preserve"> raise and</w:t>
      </w:r>
      <w:r>
        <w:t xml:space="preserve"> appropriate the sum of </w:t>
      </w:r>
      <w:r w:rsidR="001F2805">
        <w:t>$164,169</w:t>
      </w:r>
      <w:r w:rsidR="00752EBD">
        <w:t>.00</w:t>
      </w:r>
      <w:r w:rsidR="001F2805">
        <w:t xml:space="preserve"> to pay the revised FY21 Mohawk Trail Regional School District assessment. Said sum represents the difference between the amount of money appropriated at the June 2</w:t>
      </w:r>
      <w:r w:rsidR="00AE627F">
        <w:t>7</w:t>
      </w:r>
      <w:r w:rsidR="001F2805">
        <w:t xml:space="preserve">, 2020 Annual Town Meeting and the assessment provided to the Towns by the District on August 19, 2020. </w:t>
      </w:r>
    </w:p>
    <w:bookmarkEnd w:id="1"/>
    <w:p w14:paraId="34B8BDFF" w14:textId="77777777" w:rsidR="00F444BA" w:rsidRDefault="00F444BA" w:rsidP="001F2805">
      <w:pPr>
        <w:pStyle w:val="Header"/>
        <w:jc w:val="both"/>
        <w:rPr>
          <w:szCs w:val="24"/>
        </w:rPr>
      </w:pPr>
    </w:p>
    <w:p w14:paraId="2E5DC17F" w14:textId="77777777" w:rsidR="001F2805" w:rsidRPr="001F2805" w:rsidRDefault="001F2805" w:rsidP="001F2805">
      <w:pPr>
        <w:pStyle w:val="Header"/>
        <w:jc w:val="both"/>
        <w:rPr>
          <w:b/>
          <w:szCs w:val="24"/>
        </w:rPr>
      </w:pPr>
      <w:r w:rsidRPr="001F2805">
        <w:rPr>
          <w:b/>
          <w:szCs w:val="24"/>
        </w:rPr>
        <w:t xml:space="preserve">RECOMMENDATIONS: </w:t>
      </w:r>
    </w:p>
    <w:p w14:paraId="5DD4E127" w14:textId="083F46BA" w:rsidR="001F2805" w:rsidRDefault="001F2805" w:rsidP="001F2805">
      <w:pPr>
        <w:pStyle w:val="ListParagraph"/>
        <w:widowControl/>
        <w:numPr>
          <w:ilvl w:val="0"/>
          <w:numId w:val="7"/>
        </w:numPr>
        <w:autoSpaceDE w:val="0"/>
        <w:autoSpaceDN w:val="0"/>
        <w:adjustRightInd w:val="0"/>
        <w:snapToGrid/>
        <w:jc w:val="both"/>
        <w:rPr>
          <w:rFonts w:eastAsiaTheme="minorHAnsi"/>
          <w:b/>
          <w:bCs/>
          <w:sz w:val="22"/>
          <w:szCs w:val="22"/>
        </w:rPr>
      </w:pPr>
      <w:r w:rsidRPr="001F2805">
        <w:rPr>
          <w:rFonts w:eastAsiaTheme="minorHAnsi"/>
          <w:b/>
          <w:bCs/>
          <w:sz w:val="22"/>
          <w:szCs w:val="22"/>
        </w:rPr>
        <w:t>The Finance Committee voted unanimously to recommend approval of this article.</w:t>
      </w:r>
    </w:p>
    <w:p w14:paraId="7E890085" w14:textId="7C902BA8" w:rsidR="00A3605C" w:rsidRPr="001F2805" w:rsidRDefault="007954F9" w:rsidP="001F2805">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4ACE81F7" w14:textId="77777777" w:rsidR="001F2805" w:rsidRDefault="001F2805" w:rsidP="001F2805">
      <w:pPr>
        <w:pStyle w:val="Header"/>
        <w:jc w:val="both"/>
        <w:rPr>
          <w:b/>
          <w:szCs w:val="24"/>
        </w:rPr>
      </w:pPr>
    </w:p>
    <w:p w14:paraId="55335623" w14:textId="77777777" w:rsidR="00A3605C" w:rsidRDefault="00A3605C" w:rsidP="003B11F8">
      <w:pPr>
        <w:pStyle w:val="Header"/>
        <w:jc w:val="both"/>
        <w:rPr>
          <w:b/>
          <w:szCs w:val="24"/>
        </w:rPr>
      </w:pPr>
    </w:p>
    <w:p w14:paraId="6F5CB0AD" w14:textId="68E5DBEF" w:rsidR="00A23AAB" w:rsidRDefault="00F444BA" w:rsidP="003B11F8">
      <w:pPr>
        <w:pStyle w:val="Header"/>
        <w:jc w:val="both"/>
        <w:rPr>
          <w:szCs w:val="24"/>
        </w:rPr>
      </w:pPr>
      <w:r w:rsidRPr="00A70FE7">
        <w:rPr>
          <w:b/>
          <w:szCs w:val="24"/>
        </w:rPr>
        <w:t>ARTICLE 2</w:t>
      </w:r>
      <w:r>
        <w:rPr>
          <w:b/>
          <w:szCs w:val="24"/>
        </w:rPr>
        <w:t xml:space="preserve">: </w:t>
      </w:r>
      <w:r>
        <w:rPr>
          <w:b/>
          <w:szCs w:val="24"/>
        </w:rPr>
        <w:tab/>
      </w:r>
      <w:r>
        <w:rPr>
          <w:szCs w:val="24"/>
        </w:rPr>
        <w:t>To see if the Town will vote to raise and appropriate, or otherwise provide a sum of money to increase the FY21 Winter Roads general expense budget; or take any action relating thereto.</w:t>
      </w:r>
    </w:p>
    <w:p w14:paraId="51F2D5C8" w14:textId="77777777" w:rsidR="007A1043" w:rsidRDefault="007A1043" w:rsidP="003B11F8">
      <w:pPr>
        <w:pStyle w:val="Header"/>
        <w:jc w:val="both"/>
        <w:rPr>
          <w:szCs w:val="24"/>
        </w:rPr>
      </w:pPr>
    </w:p>
    <w:p w14:paraId="6C003A16" w14:textId="5CA0C1BB" w:rsidR="001F2805" w:rsidRDefault="001F2805" w:rsidP="003B11F8">
      <w:pPr>
        <w:pStyle w:val="Header"/>
        <w:pBdr>
          <w:top w:val="single" w:sz="4" w:space="1" w:color="auto"/>
          <w:left w:val="single" w:sz="4" w:space="4" w:color="auto"/>
          <w:bottom w:val="single" w:sz="4" w:space="1" w:color="auto"/>
          <w:right w:val="single" w:sz="4" w:space="4" w:color="auto"/>
        </w:pBdr>
        <w:jc w:val="both"/>
        <w:rPr>
          <w:szCs w:val="24"/>
        </w:rPr>
      </w:pPr>
      <w:bookmarkStart w:id="2" w:name="_Hlk51662235"/>
      <w:r w:rsidRPr="00752EBD">
        <w:rPr>
          <w:b/>
          <w:szCs w:val="24"/>
        </w:rPr>
        <w:t>MOTION:</w:t>
      </w:r>
      <w:r>
        <w:rPr>
          <w:szCs w:val="24"/>
        </w:rPr>
        <w:t xml:space="preserve"> Ms. Moderator, I move that the Town vote to</w:t>
      </w:r>
      <w:r w:rsidR="00A3605C">
        <w:rPr>
          <w:szCs w:val="24"/>
        </w:rPr>
        <w:t xml:space="preserve"> raise and</w:t>
      </w:r>
      <w:r>
        <w:rPr>
          <w:szCs w:val="24"/>
        </w:rPr>
        <w:t xml:space="preserve"> appropriate the sum of</w:t>
      </w:r>
      <w:r w:rsidR="00752EBD">
        <w:rPr>
          <w:szCs w:val="24"/>
        </w:rPr>
        <w:t xml:space="preserve"> $</w:t>
      </w:r>
      <w:r w:rsidR="00CE3B65">
        <w:rPr>
          <w:szCs w:val="24"/>
        </w:rPr>
        <w:t>15,000</w:t>
      </w:r>
      <w:r w:rsidR="00752EBD">
        <w:rPr>
          <w:szCs w:val="24"/>
        </w:rPr>
        <w:t>.00</w:t>
      </w:r>
      <w:r>
        <w:rPr>
          <w:szCs w:val="24"/>
        </w:rPr>
        <w:t xml:space="preserve"> to increase the FY21 Winter Roads </w:t>
      </w:r>
      <w:r w:rsidR="00752EBD">
        <w:rPr>
          <w:szCs w:val="24"/>
        </w:rPr>
        <w:t xml:space="preserve">general expense </w:t>
      </w:r>
      <w:r>
        <w:rPr>
          <w:szCs w:val="24"/>
        </w:rPr>
        <w:t xml:space="preserve">budget. </w:t>
      </w:r>
    </w:p>
    <w:bookmarkEnd w:id="2"/>
    <w:p w14:paraId="5FC1556D" w14:textId="77777777" w:rsidR="001F2805" w:rsidRDefault="001F2805" w:rsidP="003B11F8">
      <w:pPr>
        <w:pStyle w:val="Header"/>
        <w:jc w:val="both"/>
        <w:rPr>
          <w:szCs w:val="24"/>
        </w:rPr>
      </w:pPr>
    </w:p>
    <w:p w14:paraId="16F7251F" w14:textId="77777777" w:rsidR="00752EBD" w:rsidRPr="001F2805" w:rsidRDefault="00752EBD" w:rsidP="003B11F8">
      <w:pPr>
        <w:pStyle w:val="Header"/>
        <w:jc w:val="both"/>
        <w:rPr>
          <w:b/>
          <w:szCs w:val="24"/>
        </w:rPr>
      </w:pPr>
      <w:bookmarkStart w:id="3" w:name="_Hlk49867374"/>
      <w:r w:rsidRPr="001F2805">
        <w:rPr>
          <w:b/>
          <w:szCs w:val="24"/>
        </w:rPr>
        <w:t xml:space="preserve">RECOMMENDATIONS: </w:t>
      </w:r>
    </w:p>
    <w:p w14:paraId="2257C6AB" w14:textId="2D7C4F4A" w:rsidR="00752EBD" w:rsidRDefault="00752EBD" w:rsidP="003B11F8">
      <w:pPr>
        <w:pStyle w:val="ListParagraph"/>
        <w:widowControl/>
        <w:numPr>
          <w:ilvl w:val="0"/>
          <w:numId w:val="7"/>
        </w:numPr>
        <w:autoSpaceDE w:val="0"/>
        <w:autoSpaceDN w:val="0"/>
        <w:adjustRightInd w:val="0"/>
        <w:snapToGrid/>
        <w:jc w:val="both"/>
        <w:rPr>
          <w:rFonts w:eastAsiaTheme="minorHAnsi"/>
          <w:b/>
          <w:bCs/>
          <w:sz w:val="22"/>
          <w:szCs w:val="22"/>
        </w:rPr>
      </w:pPr>
      <w:r w:rsidRPr="001F2805">
        <w:rPr>
          <w:rFonts w:eastAsiaTheme="minorHAnsi"/>
          <w:b/>
          <w:bCs/>
          <w:sz w:val="22"/>
          <w:szCs w:val="22"/>
        </w:rPr>
        <w:t>The Finance Committee voted unanimously to recommend approval of this article.</w:t>
      </w:r>
    </w:p>
    <w:p w14:paraId="14FA83CE" w14:textId="02716E9E" w:rsidR="00A3605C" w:rsidRPr="007954F9"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1C6D4EA3" w14:textId="77777777" w:rsidR="00752EBD" w:rsidRDefault="00752EBD" w:rsidP="003B11F8">
      <w:pPr>
        <w:jc w:val="both"/>
        <w:rPr>
          <w:b/>
          <w:szCs w:val="24"/>
        </w:rPr>
      </w:pPr>
    </w:p>
    <w:p w14:paraId="1C5978B5" w14:textId="77777777" w:rsidR="00A3605C" w:rsidRDefault="00A3605C" w:rsidP="003B11F8">
      <w:pPr>
        <w:jc w:val="both"/>
        <w:rPr>
          <w:b/>
          <w:szCs w:val="24"/>
        </w:rPr>
      </w:pPr>
    </w:p>
    <w:p w14:paraId="330DFBFB" w14:textId="2F787FD6" w:rsidR="003B0538" w:rsidRDefault="003B0538" w:rsidP="003B11F8">
      <w:pPr>
        <w:jc w:val="both"/>
      </w:pPr>
      <w:r w:rsidRPr="003B0538">
        <w:rPr>
          <w:b/>
          <w:szCs w:val="24"/>
        </w:rPr>
        <w:t>ARTICLE 3</w:t>
      </w:r>
      <w:r>
        <w:rPr>
          <w:szCs w:val="24"/>
        </w:rPr>
        <w:t xml:space="preserve">: </w:t>
      </w:r>
      <w:r>
        <w:t xml:space="preserve">To see if the Town will vote to raise and appropriate, or otherwise provide a sum of money to fund the revised FY21 operation and maintenance of the Shelburne Falls Wastewater Treatment Facility, an Enterprise Fund, for which a sum of money will be raised from anticipated receipts from the Buckland user assessment as a line item appropriation, and for which a sum of money will be raised from anticipated receipts from the Town of Shelburne (pursuant to the operation agreement); or take any action relating thereto. </w:t>
      </w:r>
    </w:p>
    <w:p w14:paraId="3CCD048B" w14:textId="77777777" w:rsidR="00A3605C" w:rsidRDefault="00A3605C" w:rsidP="003B11F8">
      <w:pPr>
        <w:jc w:val="both"/>
        <w:rPr>
          <w:sz w:val="22"/>
        </w:rPr>
      </w:pPr>
    </w:p>
    <w:bookmarkEnd w:id="3"/>
    <w:p w14:paraId="3A888EDF" w14:textId="77777777" w:rsidR="003B0538" w:rsidRDefault="003B0538" w:rsidP="003B11F8">
      <w:pPr>
        <w:pStyle w:val="Header"/>
        <w:jc w:val="both"/>
        <w:rPr>
          <w:szCs w:val="24"/>
        </w:rPr>
      </w:pPr>
    </w:p>
    <w:p w14:paraId="23DDCDD1" w14:textId="75448BCF" w:rsidR="00752EBD" w:rsidRPr="00F444BA" w:rsidRDefault="00752EBD" w:rsidP="003B11F8">
      <w:pPr>
        <w:pStyle w:val="Header"/>
        <w:pBdr>
          <w:top w:val="single" w:sz="4" w:space="1" w:color="auto"/>
          <w:left w:val="single" w:sz="4" w:space="4" w:color="auto"/>
          <w:bottom w:val="single" w:sz="4" w:space="1" w:color="auto"/>
          <w:right w:val="single" w:sz="4" w:space="4" w:color="auto"/>
        </w:pBdr>
        <w:jc w:val="both"/>
        <w:rPr>
          <w:szCs w:val="24"/>
        </w:rPr>
      </w:pPr>
      <w:bookmarkStart w:id="4" w:name="_Hlk51662214"/>
      <w:r>
        <w:rPr>
          <w:szCs w:val="24"/>
        </w:rPr>
        <w:lastRenderedPageBreak/>
        <w:t>MOTION: Ms. Moderator, I move that the Town vote to appropriate $</w:t>
      </w:r>
      <w:r w:rsidR="00AE627F">
        <w:rPr>
          <w:szCs w:val="24"/>
        </w:rPr>
        <w:t>10</w:t>
      </w:r>
      <w:r>
        <w:rPr>
          <w:szCs w:val="24"/>
        </w:rPr>
        <w:t xml:space="preserve">,000 to </w:t>
      </w:r>
      <w:r w:rsidR="00A3605C">
        <w:rPr>
          <w:szCs w:val="24"/>
        </w:rPr>
        <w:t xml:space="preserve">be added to the “Salaries &amp; Wages” line item of the </w:t>
      </w:r>
      <w:r>
        <w:rPr>
          <w:szCs w:val="24"/>
        </w:rPr>
        <w:t>FY21 operation and maintenance of the Shelburne Falls Wastewater Treatment Facility, an Enterprise Fund, for which this sum of money will be raised from the anticipated receipts from the Buckland user assessment as a line item appropriation, and for which a similar sum of money will be raised from anticipated receipts from the Town of Shelburne (pursuant to the operation agreement).</w:t>
      </w:r>
      <w:r w:rsidR="00A3605C">
        <w:rPr>
          <w:szCs w:val="24"/>
        </w:rPr>
        <w:t xml:space="preserve"> </w:t>
      </w:r>
    </w:p>
    <w:bookmarkEnd w:id="4"/>
    <w:p w14:paraId="0F2D8560" w14:textId="77777777" w:rsidR="00F444BA" w:rsidRDefault="00F444BA" w:rsidP="003B11F8">
      <w:pPr>
        <w:pStyle w:val="Header"/>
        <w:ind w:firstLine="720"/>
        <w:jc w:val="both"/>
        <w:rPr>
          <w:szCs w:val="24"/>
        </w:rPr>
      </w:pPr>
    </w:p>
    <w:p w14:paraId="60625B10" w14:textId="77777777" w:rsidR="00752EBD" w:rsidRPr="001F2805" w:rsidRDefault="00752EBD" w:rsidP="003B11F8">
      <w:pPr>
        <w:pStyle w:val="Header"/>
        <w:jc w:val="both"/>
        <w:rPr>
          <w:b/>
          <w:szCs w:val="24"/>
        </w:rPr>
      </w:pPr>
      <w:r w:rsidRPr="001F2805">
        <w:rPr>
          <w:b/>
          <w:szCs w:val="24"/>
        </w:rPr>
        <w:t xml:space="preserve">RECOMMENDATIONS: </w:t>
      </w:r>
    </w:p>
    <w:p w14:paraId="384C4E94" w14:textId="654C12C2" w:rsidR="00752EBD" w:rsidRPr="007954F9"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626F4E78" w14:textId="77777777" w:rsidR="00752EBD" w:rsidRDefault="00752EBD" w:rsidP="003B11F8">
      <w:pPr>
        <w:widowControl/>
        <w:autoSpaceDE w:val="0"/>
        <w:autoSpaceDN w:val="0"/>
        <w:adjustRightInd w:val="0"/>
        <w:jc w:val="both"/>
        <w:rPr>
          <w:b/>
          <w:szCs w:val="24"/>
        </w:rPr>
      </w:pPr>
    </w:p>
    <w:p w14:paraId="63222F1A" w14:textId="77777777" w:rsidR="00752EBD" w:rsidRDefault="00752EBD" w:rsidP="003B11F8">
      <w:pPr>
        <w:widowControl/>
        <w:autoSpaceDE w:val="0"/>
        <w:autoSpaceDN w:val="0"/>
        <w:adjustRightInd w:val="0"/>
        <w:jc w:val="both"/>
        <w:rPr>
          <w:b/>
          <w:szCs w:val="24"/>
        </w:rPr>
      </w:pPr>
    </w:p>
    <w:p w14:paraId="3175ECA9" w14:textId="77777777" w:rsidR="007A1043" w:rsidRDefault="00F444BA" w:rsidP="003B11F8">
      <w:pPr>
        <w:widowControl/>
        <w:autoSpaceDE w:val="0"/>
        <w:autoSpaceDN w:val="0"/>
        <w:adjustRightInd w:val="0"/>
        <w:jc w:val="both"/>
        <w:rPr>
          <w:szCs w:val="24"/>
        </w:rPr>
      </w:pPr>
      <w:r w:rsidRPr="00A70FE7">
        <w:rPr>
          <w:b/>
          <w:szCs w:val="24"/>
        </w:rPr>
        <w:t xml:space="preserve">ARTICLE </w:t>
      </w:r>
      <w:r w:rsidR="003B0538">
        <w:rPr>
          <w:b/>
          <w:szCs w:val="24"/>
        </w:rPr>
        <w:t>4</w:t>
      </w:r>
      <w:r w:rsidRPr="00A70FE7">
        <w:rPr>
          <w:b/>
          <w:szCs w:val="24"/>
        </w:rPr>
        <w:t xml:space="preserve">:  </w:t>
      </w:r>
      <w:r w:rsidRPr="00A70FE7">
        <w:rPr>
          <w:szCs w:val="24"/>
        </w:rPr>
        <w:t>To see if the Town will vote to raise and appropriate, or otherwise provide a sum of money to pay</w:t>
      </w:r>
      <w:r>
        <w:rPr>
          <w:szCs w:val="24"/>
        </w:rPr>
        <w:t xml:space="preserve"> various </w:t>
      </w:r>
      <w:r w:rsidRPr="00A70FE7">
        <w:rPr>
          <w:szCs w:val="24"/>
        </w:rPr>
        <w:t>unpaid F</w:t>
      </w:r>
      <w:r>
        <w:rPr>
          <w:szCs w:val="24"/>
        </w:rPr>
        <w:t>Y2020 invoices,</w:t>
      </w:r>
      <w:r w:rsidRPr="00A70FE7">
        <w:rPr>
          <w:szCs w:val="24"/>
        </w:rPr>
        <w:t xml:space="preserve"> or take any action relating thereto.</w:t>
      </w:r>
    </w:p>
    <w:p w14:paraId="1404DEAC" w14:textId="327888D3" w:rsidR="00E511F9" w:rsidRDefault="007954F9" w:rsidP="003B11F8">
      <w:pPr>
        <w:widowControl/>
        <w:autoSpaceDE w:val="0"/>
        <w:autoSpaceDN w:val="0"/>
        <w:adjustRightInd w:val="0"/>
        <w:jc w:val="both"/>
        <w:rPr>
          <w:szCs w:val="24"/>
        </w:rPr>
      </w:pPr>
      <w:r>
        <w:rPr>
          <w:szCs w:val="24"/>
        </w:rPr>
        <w:tab/>
      </w:r>
    </w:p>
    <w:p w14:paraId="19DF26B5" w14:textId="02D2C893" w:rsidR="00752EBD" w:rsidRDefault="00752EBD"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bookmarkStart w:id="5" w:name="_Hlk51662570"/>
      <w:r w:rsidRPr="00752EBD">
        <w:rPr>
          <w:b/>
          <w:szCs w:val="24"/>
        </w:rPr>
        <w:t>MOTION:</w:t>
      </w:r>
      <w:r>
        <w:rPr>
          <w:szCs w:val="24"/>
        </w:rPr>
        <w:t xml:space="preserve"> Ms. Moderator, I move that the Town vote to appropriate </w:t>
      </w:r>
      <w:r w:rsidR="001B301F">
        <w:rPr>
          <w:szCs w:val="24"/>
        </w:rPr>
        <w:t xml:space="preserve">from available funds </w:t>
      </w:r>
      <w:r>
        <w:rPr>
          <w:szCs w:val="24"/>
        </w:rPr>
        <w:t xml:space="preserve">the sum of </w:t>
      </w:r>
      <w:r w:rsidR="00A3605C">
        <w:rPr>
          <w:szCs w:val="24"/>
        </w:rPr>
        <w:t xml:space="preserve">$1,061.97 </w:t>
      </w:r>
      <w:r>
        <w:rPr>
          <w:szCs w:val="24"/>
        </w:rPr>
        <w:t xml:space="preserve">to pay invoices as </w:t>
      </w:r>
      <w:r w:rsidR="00196794">
        <w:rPr>
          <w:szCs w:val="24"/>
        </w:rPr>
        <w:t xml:space="preserve">itemized </w:t>
      </w:r>
      <w:r>
        <w:rPr>
          <w:szCs w:val="24"/>
        </w:rPr>
        <w:t>below</w:t>
      </w:r>
      <w:r w:rsidR="00A3605C">
        <w:rPr>
          <w:szCs w:val="24"/>
        </w:rPr>
        <w:t>, representing amounts due from prior fiscal years</w:t>
      </w:r>
      <w:r w:rsidR="00AC74E8">
        <w:rPr>
          <w:szCs w:val="24"/>
        </w:rPr>
        <w:t xml:space="preserve"> and to be paid for from the following FY21 budget lines</w:t>
      </w:r>
      <w:r w:rsidR="00A3605C">
        <w:rPr>
          <w:szCs w:val="24"/>
        </w:rPr>
        <w:t>.</w:t>
      </w:r>
      <w:r w:rsidR="002B5B1B">
        <w:rPr>
          <w:szCs w:val="24"/>
        </w:rPr>
        <w:t>*</w:t>
      </w:r>
    </w:p>
    <w:p w14:paraId="711AC44C" w14:textId="77777777" w:rsidR="00196794" w:rsidRDefault="00196794"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p>
    <w:p w14:paraId="5F51EA09" w14:textId="51C98915" w:rsidR="00196794" w:rsidRDefault="00196794"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r>
        <w:rPr>
          <w:szCs w:val="24"/>
        </w:rPr>
        <w:tab/>
        <w:t>$62.13 – Eversource, FY18, Highway</w:t>
      </w:r>
      <w:r w:rsidR="00AC74E8">
        <w:rPr>
          <w:szCs w:val="24"/>
        </w:rPr>
        <w:t xml:space="preserve"> Expenses</w:t>
      </w:r>
    </w:p>
    <w:p w14:paraId="6DA69695" w14:textId="723ED3F5" w:rsidR="00A3605C" w:rsidRDefault="00A3605C"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r>
        <w:rPr>
          <w:szCs w:val="24"/>
        </w:rPr>
        <w:t xml:space="preserve"> </w:t>
      </w:r>
      <w:r>
        <w:rPr>
          <w:szCs w:val="24"/>
        </w:rPr>
        <w:tab/>
        <w:t xml:space="preserve">$972.69 – Eversource, </w:t>
      </w:r>
      <w:r w:rsidR="00196794">
        <w:rPr>
          <w:szCs w:val="24"/>
        </w:rPr>
        <w:t>FY19</w:t>
      </w:r>
      <w:r>
        <w:rPr>
          <w:szCs w:val="24"/>
        </w:rPr>
        <w:t>, Streetlights</w:t>
      </w:r>
    </w:p>
    <w:p w14:paraId="3B44EB53" w14:textId="6E4F540A" w:rsidR="00196794" w:rsidRDefault="00196794"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r>
        <w:rPr>
          <w:szCs w:val="24"/>
        </w:rPr>
        <w:tab/>
        <w:t>$27.15 – Airgas, FY20, Highway</w:t>
      </w:r>
      <w:r w:rsidR="00AC74E8">
        <w:rPr>
          <w:szCs w:val="24"/>
        </w:rPr>
        <w:t xml:space="preserve"> Expenses</w:t>
      </w:r>
    </w:p>
    <w:p w14:paraId="2FC388BC" w14:textId="2AE98395" w:rsidR="00A3605C" w:rsidRDefault="00196794" w:rsidP="003B11F8">
      <w:pPr>
        <w:widowControl/>
        <w:pBdr>
          <w:top w:val="single" w:sz="4" w:space="1" w:color="auto"/>
          <w:left w:val="single" w:sz="4" w:space="4" w:color="auto"/>
          <w:bottom w:val="single" w:sz="4" w:space="1" w:color="auto"/>
          <w:right w:val="single" w:sz="4" w:space="4" w:color="auto"/>
        </w:pBdr>
        <w:autoSpaceDE w:val="0"/>
        <w:autoSpaceDN w:val="0"/>
        <w:adjustRightInd w:val="0"/>
        <w:jc w:val="both"/>
        <w:rPr>
          <w:szCs w:val="24"/>
        </w:rPr>
      </w:pPr>
      <w:r>
        <w:rPr>
          <w:szCs w:val="24"/>
        </w:rPr>
        <w:t xml:space="preserve">   </w:t>
      </w:r>
      <w:r w:rsidR="00A3605C">
        <w:rPr>
          <w:szCs w:val="24"/>
        </w:rPr>
        <w:tab/>
      </w:r>
    </w:p>
    <w:bookmarkEnd w:id="5"/>
    <w:p w14:paraId="20DCA667" w14:textId="77777777" w:rsidR="00752EBD" w:rsidRDefault="00752EBD" w:rsidP="003B11F8">
      <w:pPr>
        <w:widowControl/>
        <w:autoSpaceDE w:val="0"/>
        <w:autoSpaceDN w:val="0"/>
        <w:adjustRightInd w:val="0"/>
        <w:jc w:val="both"/>
        <w:rPr>
          <w:szCs w:val="24"/>
        </w:rPr>
      </w:pPr>
    </w:p>
    <w:p w14:paraId="6EA5E39C" w14:textId="77D7A69F" w:rsidR="00196794" w:rsidRDefault="00196794" w:rsidP="00196794">
      <w:pPr>
        <w:autoSpaceDE w:val="0"/>
        <w:autoSpaceDN w:val="0"/>
        <w:rPr>
          <w:color w:val="000000"/>
          <w:szCs w:val="24"/>
          <w:u w:val="single"/>
        </w:rPr>
      </w:pPr>
      <w:r>
        <w:rPr>
          <w:b/>
          <w:szCs w:val="24"/>
        </w:rPr>
        <w:t>*</w:t>
      </w:r>
      <w:r w:rsidRPr="00196794">
        <w:rPr>
          <w:color w:val="000000"/>
          <w:szCs w:val="24"/>
          <w:u w:val="single"/>
        </w:rPr>
        <w:t xml:space="preserve"> </w:t>
      </w:r>
      <w:r>
        <w:rPr>
          <w:color w:val="000000"/>
          <w:szCs w:val="24"/>
          <w:u w:val="single"/>
        </w:rPr>
        <w:t>in accord with M.G.L. Chapter 44, Section 64, a nine tenths vote is required to pass.</w:t>
      </w:r>
    </w:p>
    <w:p w14:paraId="464F5053" w14:textId="143C1589" w:rsidR="00196794" w:rsidRDefault="00196794" w:rsidP="003B11F8">
      <w:pPr>
        <w:pStyle w:val="Header"/>
        <w:jc w:val="both"/>
        <w:rPr>
          <w:b/>
          <w:szCs w:val="24"/>
        </w:rPr>
      </w:pPr>
    </w:p>
    <w:p w14:paraId="4BE87D2E" w14:textId="0B408C34" w:rsidR="00752EBD" w:rsidRPr="001F2805" w:rsidRDefault="00752EBD" w:rsidP="003B11F8">
      <w:pPr>
        <w:pStyle w:val="Header"/>
        <w:jc w:val="both"/>
        <w:rPr>
          <w:b/>
          <w:szCs w:val="24"/>
        </w:rPr>
      </w:pPr>
      <w:r w:rsidRPr="001F2805">
        <w:rPr>
          <w:b/>
          <w:szCs w:val="24"/>
        </w:rPr>
        <w:t xml:space="preserve">RECOMMENDATIONS: </w:t>
      </w:r>
    </w:p>
    <w:p w14:paraId="5535ED8F" w14:textId="21C25E4A" w:rsidR="007954F9"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The Finance Committee voted unanimously to recommend approval of this article.</w:t>
      </w:r>
    </w:p>
    <w:p w14:paraId="27226A78" w14:textId="7446A507" w:rsidR="007954F9" w:rsidRPr="001F2805"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31173DA8" w14:textId="77777777" w:rsidR="00752EBD" w:rsidRPr="000F35A2" w:rsidRDefault="00752EBD" w:rsidP="007954F9">
      <w:pPr>
        <w:pStyle w:val="ListParagraph"/>
        <w:widowControl/>
        <w:autoSpaceDE w:val="0"/>
        <w:autoSpaceDN w:val="0"/>
        <w:adjustRightInd w:val="0"/>
        <w:jc w:val="both"/>
        <w:rPr>
          <w:szCs w:val="24"/>
        </w:rPr>
      </w:pPr>
    </w:p>
    <w:p w14:paraId="63A517BE" w14:textId="77777777" w:rsidR="00752EBD" w:rsidRDefault="00752EBD" w:rsidP="003B11F8">
      <w:pPr>
        <w:widowControl/>
        <w:autoSpaceDE w:val="0"/>
        <w:autoSpaceDN w:val="0"/>
        <w:adjustRightInd w:val="0"/>
        <w:jc w:val="both"/>
        <w:rPr>
          <w:szCs w:val="24"/>
        </w:rPr>
      </w:pPr>
    </w:p>
    <w:p w14:paraId="4F8CB953" w14:textId="77777777" w:rsidR="00E511F9" w:rsidRDefault="00E511F9" w:rsidP="003B11F8">
      <w:pPr>
        <w:pStyle w:val="Heading2"/>
        <w:numPr>
          <w:ilvl w:val="0"/>
          <w:numId w:val="0"/>
        </w:numPr>
        <w:jc w:val="both"/>
      </w:pPr>
      <w:bookmarkStart w:id="6" w:name="_Toc6306455"/>
      <w:r>
        <w:t xml:space="preserve">ARTICLE </w:t>
      </w:r>
      <w:r w:rsidR="00752EBD">
        <w:t>5</w:t>
      </w:r>
      <w:r>
        <w:t>:</w:t>
      </w:r>
      <w:r>
        <w:tab/>
        <w:t>FUNDING FOR STABILIZATION ACCOUNTS</w:t>
      </w:r>
      <w:bookmarkEnd w:id="6"/>
      <w:r>
        <w:t xml:space="preserve"> </w:t>
      </w:r>
      <w:r w:rsidRPr="00D94E64">
        <w:t xml:space="preserve"> </w:t>
      </w:r>
    </w:p>
    <w:p w14:paraId="64AE952B" w14:textId="77777777" w:rsidR="00E511F9" w:rsidRPr="00D94E64" w:rsidRDefault="00E511F9" w:rsidP="003B11F8">
      <w:pPr>
        <w:jc w:val="both"/>
      </w:pPr>
      <w:r w:rsidRPr="00D94E64">
        <w:t xml:space="preserve">To see if the Town will vote to raise and appropriate, or otherwise provide </w:t>
      </w:r>
      <w:r>
        <w:t xml:space="preserve">funding for Stabilization Accounts, </w:t>
      </w:r>
      <w:r w:rsidRPr="00D94E64">
        <w:t>as shown in the chart below</w:t>
      </w:r>
      <w:r>
        <w:t xml:space="preserve">; or take any other action relative thereto.  </w:t>
      </w:r>
    </w:p>
    <w:p w14:paraId="189D81AB" w14:textId="77777777" w:rsidR="00E511F9" w:rsidRPr="00D94E64" w:rsidRDefault="00E511F9" w:rsidP="00E51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4320"/>
      </w:tblGrid>
      <w:tr w:rsidR="00E511F9" w:rsidRPr="00D94E64" w14:paraId="3D0B6A76" w14:textId="77777777" w:rsidTr="006A6F4A">
        <w:tc>
          <w:tcPr>
            <w:tcW w:w="2808" w:type="dxa"/>
            <w:shd w:val="clear" w:color="auto" w:fill="auto"/>
          </w:tcPr>
          <w:p w14:paraId="6D8437F0" w14:textId="77777777" w:rsidR="00E511F9" w:rsidRPr="006A2F2D" w:rsidRDefault="00E511F9" w:rsidP="006A6F4A">
            <w:pPr>
              <w:rPr>
                <w:b/>
              </w:rPr>
            </w:pPr>
            <w:r w:rsidRPr="006A2F2D">
              <w:rPr>
                <w:b/>
              </w:rPr>
              <w:t>Stabilization Account</w:t>
            </w:r>
          </w:p>
        </w:tc>
        <w:tc>
          <w:tcPr>
            <w:tcW w:w="1980" w:type="dxa"/>
            <w:shd w:val="clear" w:color="auto" w:fill="auto"/>
          </w:tcPr>
          <w:p w14:paraId="0462E295" w14:textId="77777777" w:rsidR="00E511F9" w:rsidRPr="006A2F2D" w:rsidRDefault="00E511F9" w:rsidP="006A6F4A">
            <w:pPr>
              <w:rPr>
                <w:b/>
              </w:rPr>
            </w:pPr>
            <w:r w:rsidRPr="006A2F2D">
              <w:rPr>
                <w:b/>
              </w:rPr>
              <w:t>Amount</w:t>
            </w:r>
          </w:p>
        </w:tc>
        <w:tc>
          <w:tcPr>
            <w:tcW w:w="4320" w:type="dxa"/>
            <w:shd w:val="clear" w:color="auto" w:fill="auto"/>
          </w:tcPr>
          <w:p w14:paraId="609B3349" w14:textId="77777777" w:rsidR="00E511F9" w:rsidRPr="006A2F2D" w:rsidRDefault="00E511F9" w:rsidP="006A6F4A">
            <w:pPr>
              <w:rPr>
                <w:b/>
              </w:rPr>
            </w:pPr>
            <w:r w:rsidRPr="006A2F2D">
              <w:rPr>
                <w:b/>
              </w:rPr>
              <w:t>Source of Funds</w:t>
            </w:r>
          </w:p>
        </w:tc>
      </w:tr>
      <w:tr w:rsidR="00E511F9" w:rsidRPr="00D94E64" w14:paraId="2A47937F" w14:textId="77777777" w:rsidTr="006A6F4A">
        <w:trPr>
          <w:trHeight w:val="260"/>
        </w:trPr>
        <w:tc>
          <w:tcPr>
            <w:tcW w:w="2808" w:type="dxa"/>
            <w:shd w:val="clear" w:color="auto" w:fill="auto"/>
          </w:tcPr>
          <w:p w14:paraId="79FFFCC4" w14:textId="77777777" w:rsidR="00E511F9" w:rsidRPr="00D94E64" w:rsidRDefault="00E511F9" w:rsidP="006A6F4A">
            <w:r>
              <w:t>Police Stabilization</w:t>
            </w:r>
          </w:p>
        </w:tc>
        <w:tc>
          <w:tcPr>
            <w:tcW w:w="1980" w:type="dxa"/>
            <w:shd w:val="clear" w:color="auto" w:fill="auto"/>
          </w:tcPr>
          <w:p w14:paraId="6C90EB7A" w14:textId="77777777" w:rsidR="00E511F9" w:rsidRPr="00D94E64" w:rsidRDefault="00E511F9" w:rsidP="006A6F4A">
            <w:r>
              <w:t>0.00</w:t>
            </w:r>
          </w:p>
        </w:tc>
        <w:tc>
          <w:tcPr>
            <w:tcW w:w="4320" w:type="dxa"/>
            <w:shd w:val="clear" w:color="auto" w:fill="auto"/>
          </w:tcPr>
          <w:p w14:paraId="0EA6A654" w14:textId="77777777" w:rsidR="00E511F9" w:rsidRPr="00D94E64" w:rsidRDefault="00E511F9" w:rsidP="006A6F4A">
            <w:r>
              <w:t>Fre</w:t>
            </w:r>
            <w:r w:rsidR="00686E17">
              <w:t>e Cash</w:t>
            </w:r>
          </w:p>
        </w:tc>
      </w:tr>
      <w:tr w:rsidR="00E511F9" w:rsidRPr="00D94E64" w14:paraId="33FC1CED" w14:textId="77777777" w:rsidTr="006A6F4A">
        <w:tc>
          <w:tcPr>
            <w:tcW w:w="2808" w:type="dxa"/>
            <w:shd w:val="clear" w:color="auto" w:fill="auto"/>
          </w:tcPr>
          <w:p w14:paraId="16F244B5" w14:textId="77777777" w:rsidR="00E511F9" w:rsidRPr="00D94E64" w:rsidRDefault="00E511F9" w:rsidP="006A6F4A">
            <w:r>
              <w:t>Highway Stabilization</w:t>
            </w:r>
          </w:p>
        </w:tc>
        <w:tc>
          <w:tcPr>
            <w:tcW w:w="1980" w:type="dxa"/>
            <w:shd w:val="clear" w:color="auto" w:fill="auto"/>
          </w:tcPr>
          <w:p w14:paraId="674297DD" w14:textId="77777777" w:rsidR="00E511F9" w:rsidRPr="00D94E64" w:rsidRDefault="00E511F9" w:rsidP="006A6F4A">
            <w:r>
              <w:t>0.00</w:t>
            </w:r>
          </w:p>
        </w:tc>
        <w:tc>
          <w:tcPr>
            <w:tcW w:w="4320" w:type="dxa"/>
            <w:shd w:val="clear" w:color="auto" w:fill="auto"/>
          </w:tcPr>
          <w:p w14:paraId="00C8D766" w14:textId="77777777" w:rsidR="00E511F9" w:rsidRPr="00D94E64" w:rsidRDefault="00E511F9" w:rsidP="006A6F4A">
            <w:r>
              <w:t>Free Cash</w:t>
            </w:r>
          </w:p>
        </w:tc>
      </w:tr>
      <w:tr w:rsidR="00E511F9" w:rsidRPr="00D94E64" w14:paraId="7011BD72" w14:textId="77777777" w:rsidTr="006A6F4A">
        <w:tc>
          <w:tcPr>
            <w:tcW w:w="2808" w:type="dxa"/>
            <w:shd w:val="clear" w:color="auto" w:fill="auto"/>
          </w:tcPr>
          <w:p w14:paraId="69EE84C4" w14:textId="77777777" w:rsidR="00E511F9" w:rsidRPr="00D94E64" w:rsidRDefault="00E511F9" w:rsidP="006A6F4A">
            <w:r>
              <w:t>Technology Stabilization</w:t>
            </w:r>
          </w:p>
        </w:tc>
        <w:tc>
          <w:tcPr>
            <w:tcW w:w="1980" w:type="dxa"/>
            <w:shd w:val="clear" w:color="auto" w:fill="auto"/>
          </w:tcPr>
          <w:p w14:paraId="7E684248" w14:textId="77777777" w:rsidR="00E511F9" w:rsidRPr="00D94E64" w:rsidRDefault="00E511F9" w:rsidP="006A6F4A">
            <w:r>
              <w:t>0.00</w:t>
            </w:r>
          </w:p>
        </w:tc>
        <w:tc>
          <w:tcPr>
            <w:tcW w:w="4320" w:type="dxa"/>
            <w:shd w:val="clear" w:color="auto" w:fill="auto"/>
          </w:tcPr>
          <w:p w14:paraId="00C3BC0C" w14:textId="77777777" w:rsidR="00E511F9" w:rsidRPr="00D94E64" w:rsidRDefault="00E511F9" w:rsidP="006A6F4A">
            <w:r>
              <w:t>Free Cash</w:t>
            </w:r>
          </w:p>
        </w:tc>
      </w:tr>
      <w:tr w:rsidR="00E511F9" w:rsidRPr="00D94E64" w14:paraId="1B5BDE99" w14:textId="77777777" w:rsidTr="006A6F4A">
        <w:tc>
          <w:tcPr>
            <w:tcW w:w="2808" w:type="dxa"/>
            <w:shd w:val="clear" w:color="auto" w:fill="auto"/>
          </w:tcPr>
          <w:p w14:paraId="739DBB3E" w14:textId="77777777" w:rsidR="00E511F9" w:rsidRPr="00D94E64" w:rsidRDefault="00E511F9" w:rsidP="006A6F4A">
            <w:r>
              <w:t>General Stabilization</w:t>
            </w:r>
          </w:p>
        </w:tc>
        <w:tc>
          <w:tcPr>
            <w:tcW w:w="1980" w:type="dxa"/>
            <w:shd w:val="clear" w:color="auto" w:fill="auto"/>
          </w:tcPr>
          <w:p w14:paraId="0525366F" w14:textId="77777777" w:rsidR="00E511F9" w:rsidRPr="00D94E64" w:rsidRDefault="00E511F9" w:rsidP="006A6F4A">
            <w:r>
              <w:t>$78,499</w:t>
            </w:r>
          </w:p>
        </w:tc>
        <w:tc>
          <w:tcPr>
            <w:tcW w:w="4320" w:type="dxa"/>
            <w:shd w:val="clear" w:color="auto" w:fill="auto"/>
          </w:tcPr>
          <w:p w14:paraId="7FA5EC01" w14:textId="77777777" w:rsidR="00E511F9" w:rsidRPr="00D94E64" w:rsidRDefault="00686E17" w:rsidP="006A6F4A">
            <w:r>
              <w:t>Free Cash</w:t>
            </w:r>
          </w:p>
        </w:tc>
      </w:tr>
      <w:tr w:rsidR="00E511F9" w:rsidRPr="00D94E64" w14:paraId="486CA7ED" w14:textId="77777777" w:rsidTr="006A6F4A">
        <w:tc>
          <w:tcPr>
            <w:tcW w:w="2808" w:type="dxa"/>
            <w:shd w:val="clear" w:color="auto" w:fill="auto"/>
          </w:tcPr>
          <w:p w14:paraId="2E774D5A" w14:textId="77777777" w:rsidR="00E511F9" w:rsidRPr="006E3A62" w:rsidRDefault="00E511F9" w:rsidP="006A6F4A">
            <w:pPr>
              <w:jc w:val="right"/>
              <w:rPr>
                <w:b/>
              </w:rPr>
            </w:pPr>
            <w:r w:rsidRPr="006E3A62">
              <w:rPr>
                <w:b/>
              </w:rPr>
              <w:t>TOTAL</w:t>
            </w:r>
          </w:p>
        </w:tc>
        <w:tc>
          <w:tcPr>
            <w:tcW w:w="1980" w:type="dxa"/>
            <w:shd w:val="clear" w:color="auto" w:fill="auto"/>
          </w:tcPr>
          <w:p w14:paraId="31DF5142" w14:textId="77777777" w:rsidR="00E511F9" w:rsidRPr="006E3A62" w:rsidRDefault="00E511F9" w:rsidP="006A6F4A">
            <w:pPr>
              <w:rPr>
                <w:b/>
              </w:rPr>
            </w:pPr>
            <w:r w:rsidRPr="006E3A62">
              <w:rPr>
                <w:b/>
              </w:rPr>
              <w:t>$</w:t>
            </w:r>
            <w:r w:rsidR="00686E17">
              <w:rPr>
                <w:b/>
              </w:rPr>
              <w:t>78,499</w:t>
            </w:r>
          </w:p>
        </w:tc>
        <w:tc>
          <w:tcPr>
            <w:tcW w:w="4320" w:type="dxa"/>
            <w:shd w:val="clear" w:color="auto" w:fill="auto"/>
          </w:tcPr>
          <w:p w14:paraId="5F3D2977" w14:textId="77777777" w:rsidR="00E511F9" w:rsidRDefault="00E511F9" w:rsidP="006A6F4A"/>
        </w:tc>
      </w:tr>
    </w:tbl>
    <w:p w14:paraId="0B7305F1" w14:textId="77777777" w:rsidR="007A1043" w:rsidRPr="007A1043" w:rsidRDefault="007A1043" w:rsidP="007A1043">
      <w:pPr>
        <w:widowControl/>
        <w:autoSpaceDE w:val="0"/>
        <w:autoSpaceDN w:val="0"/>
        <w:adjustRightInd w:val="0"/>
        <w:rPr>
          <w:szCs w:val="24"/>
        </w:rPr>
      </w:pPr>
    </w:p>
    <w:p w14:paraId="56B7B608" w14:textId="38549196" w:rsidR="000F2151" w:rsidRDefault="000F2151" w:rsidP="00196794">
      <w:pPr>
        <w:pBdr>
          <w:top w:val="single" w:sz="4" w:space="1" w:color="auto"/>
          <w:left w:val="single" w:sz="4" w:space="4" w:color="auto"/>
          <w:bottom w:val="single" w:sz="4" w:space="1" w:color="auto"/>
          <w:right w:val="single" w:sz="4" w:space="4" w:color="auto"/>
        </w:pBdr>
        <w:jc w:val="both"/>
      </w:pPr>
      <w:bookmarkStart w:id="7" w:name="_Hlk51662677"/>
      <w:r>
        <w:rPr>
          <w:b/>
        </w:rPr>
        <w:t xml:space="preserve">MOTION: </w:t>
      </w:r>
      <w:r>
        <w:t>Ms. Moderator, I move that the Town vote to appropriate</w:t>
      </w:r>
      <w:r w:rsidR="00196794">
        <w:t xml:space="preserve"> $78,499 from</w:t>
      </w:r>
      <w:r>
        <w:t xml:space="preserve"> Free Cash </w:t>
      </w:r>
      <w:r w:rsidR="00196794">
        <w:t>certified as of July 1, 2019 to be</w:t>
      </w:r>
      <w:r>
        <w:t xml:space="preserve"> </w:t>
      </w:r>
      <w:r w:rsidR="00196794">
        <w:t>transferred</w:t>
      </w:r>
      <w:r>
        <w:t xml:space="preserve"> to the Town’s General Stabilization account.</w:t>
      </w:r>
    </w:p>
    <w:bookmarkEnd w:id="7"/>
    <w:p w14:paraId="60CF35AF" w14:textId="77777777" w:rsidR="000F2151" w:rsidRDefault="000F2151" w:rsidP="003B11F8">
      <w:pPr>
        <w:jc w:val="both"/>
      </w:pPr>
    </w:p>
    <w:p w14:paraId="1E9D0102" w14:textId="77777777" w:rsidR="007954F9" w:rsidRDefault="007954F9" w:rsidP="003B11F8">
      <w:pPr>
        <w:pStyle w:val="Header"/>
        <w:jc w:val="both"/>
        <w:rPr>
          <w:b/>
          <w:szCs w:val="24"/>
        </w:rPr>
      </w:pPr>
    </w:p>
    <w:p w14:paraId="084B602E" w14:textId="38A7F634" w:rsidR="000F2151" w:rsidRPr="001F2805" w:rsidRDefault="000F2151" w:rsidP="003B11F8">
      <w:pPr>
        <w:pStyle w:val="Header"/>
        <w:jc w:val="both"/>
        <w:rPr>
          <w:b/>
          <w:szCs w:val="24"/>
        </w:rPr>
      </w:pPr>
      <w:r w:rsidRPr="001F2805">
        <w:rPr>
          <w:b/>
          <w:szCs w:val="24"/>
        </w:rPr>
        <w:lastRenderedPageBreak/>
        <w:t xml:space="preserve">RECOMMENDATIONS: </w:t>
      </w:r>
    </w:p>
    <w:p w14:paraId="4EB583E0" w14:textId="12513D37" w:rsidR="000F2151" w:rsidRPr="007954F9" w:rsidRDefault="000F2151" w:rsidP="003B11F8">
      <w:pPr>
        <w:pStyle w:val="ListParagraph"/>
        <w:numPr>
          <w:ilvl w:val="0"/>
          <w:numId w:val="7"/>
        </w:numPr>
        <w:jc w:val="both"/>
      </w:pPr>
      <w:r w:rsidRPr="000F2151">
        <w:rPr>
          <w:rFonts w:eastAsiaTheme="minorHAnsi"/>
          <w:b/>
          <w:bCs/>
          <w:sz w:val="22"/>
          <w:szCs w:val="22"/>
        </w:rPr>
        <w:t>The Finance Committee voted unanimously to recommend approval of this article.</w:t>
      </w:r>
    </w:p>
    <w:p w14:paraId="6F096CE0" w14:textId="77777777" w:rsidR="007954F9" w:rsidRPr="001F2805"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51A62C97" w14:textId="77777777" w:rsidR="007954F9" w:rsidRPr="000F2151" w:rsidRDefault="007954F9" w:rsidP="007954F9">
      <w:pPr>
        <w:pStyle w:val="ListParagraph"/>
        <w:jc w:val="both"/>
      </w:pPr>
    </w:p>
    <w:p w14:paraId="249106F0" w14:textId="77777777" w:rsidR="000F2151" w:rsidRDefault="000F2151" w:rsidP="003B11F8">
      <w:pPr>
        <w:jc w:val="both"/>
        <w:rPr>
          <w:b/>
        </w:rPr>
      </w:pPr>
    </w:p>
    <w:p w14:paraId="6AC3E181" w14:textId="77777777" w:rsidR="00EB621A" w:rsidRPr="008D7ACB" w:rsidRDefault="00EB621A" w:rsidP="003B11F8">
      <w:pPr>
        <w:jc w:val="both"/>
        <w:rPr>
          <w:rFonts w:ascii="TimesNewRomanPSMT" w:hAnsi="TimesNewRomanPSMT"/>
        </w:rPr>
      </w:pPr>
      <w:r w:rsidRPr="008D7ACB">
        <w:rPr>
          <w:b/>
        </w:rPr>
        <w:t xml:space="preserve">ARTICLE </w:t>
      </w:r>
      <w:r w:rsidR="00752EBD">
        <w:rPr>
          <w:b/>
        </w:rPr>
        <w:t>6</w:t>
      </w:r>
      <w:r w:rsidRPr="008D7ACB">
        <w:rPr>
          <w:b/>
        </w:rPr>
        <w:t>:</w:t>
      </w:r>
      <w:r>
        <w:t xml:space="preserve"> </w:t>
      </w:r>
      <w:r w:rsidRPr="00E824BF">
        <w:t>To see if the Town will vote to amend the General Bylaws</w:t>
      </w:r>
      <w:r>
        <w:t xml:space="preserve">, Chapter I General Provisions; Manner of Repeal </w:t>
      </w:r>
      <w:r w:rsidR="00865069">
        <w:t>to now read as follows</w:t>
      </w:r>
      <w:r w:rsidRPr="008D7ACB">
        <w:rPr>
          <w:color w:val="000000"/>
        </w:rPr>
        <w:t>:</w:t>
      </w:r>
    </w:p>
    <w:p w14:paraId="77AEF42B" w14:textId="77777777" w:rsidR="00EB621A" w:rsidRDefault="00425746" w:rsidP="003B11F8">
      <w:pPr>
        <w:jc w:val="both"/>
        <w:rPr>
          <w:rFonts w:ascii="TimesNewRomanPSMT" w:hAnsi="TimesNewRomanPSMT"/>
        </w:rPr>
      </w:pPr>
      <w:r w:rsidRPr="00425746">
        <w:rPr>
          <w:rFonts w:ascii="TimesNewRomanPSMT" w:hAnsi="TimesNewRomanPSMT"/>
        </w:rPr>
        <w:t>S</w:t>
      </w:r>
      <w:r w:rsidR="00EB621A" w:rsidRPr="00425746">
        <w:rPr>
          <w:rFonts w:ascii="TimesNewRomanPSMT" w:hAnsi="TimesNewRomanPSMT"/>
        </w:rPr>
        <w:t xml:space="preserve">ec. 6. Any or all of these by-laws may be repealed or </w:t>
      </w:r>
      <w:r w:rsidRPr="00425746">
        <w:rPr>
          <w:rFonts w:ascii="TimesNewRomanPSMT" w:hAnsi="TimesNewRomanPSMT"/>
        </w:rPr>
        <w:t>amended,</w:t>
      </w:r>
      <w:r w:rsidR="00EB621A" w:rsidRPr="00425746">
        <w:rPr>
          <w:rFonts w:ascii="TimesNewRomanPSMT" w:hAnsi="TimesNewRomanPSMT"/>
        </w:rPr>
        <w:t xml:space="preserve"> or other by-laws may be adopted at an annual </w:t>
      </w:r>
      <w:r w:rsidR="00EB621A" w:rsidRPr="00425746">
        <w:rPr>
          <w:rFonts w:ascii="TimesNewRomanPSMT" w:hAnsi="TimesNewRomanPSMT"/>
          <w:b/>
        </w:rPr>
        <w:t xml:space="preserve">or special </w:t>
      </w:r>
      <w:r w:rsidR="00EB621A" w:rsidRPr="00425746">
        <w:rPr>
          <w:rFonts w:ascii="TimesNewRomanPSMT" w:hAnsi="TimesNewRomanPSMT"/>
        </w:rPr>
        <w:t>town meeting, an article or articles for that purpose having been inserted in the warrant for such meeting</w:t>
      </w:r>
    </w:p>
    <w:p w14:paraId="0DD9FB74" w14:textId="77777777" w:rsidR="00425746" w:rsidRPr="00425746" w:rsidRDefault="00425746" w:rsidP="003B11F8">
      <w:pPr>
        <w:jc w:val="both"/>
        <w:rPr>
          <w:rFonts w:ascii="TimesNewRomanPSMT" w:hAnsi="TimesNewRomanPSMT"/>
        </w:rPr>
      </w:pPr>
    </w:p>
    <w:p w14:paraId="7E903EEB" w14:textId="77777777" w:rsidR="00865069" w:rsidRPr="00A70FE7" w:rsidRDefault="00865069" w:rsidP="003B11F8">
      <w:pPr>
        <w:jc w:val="both"/>
      </w:pPr>
      <w:r>
        <w:t xml:space="preserve">; </w:t>
      </w:r>
      <w:r w:rsidRPr="00A70FE7">
        <w:t>or take any action relating thereto</w:t>
      </w:r>
    </w:p>
    <w:p w14:paraId="7ECABCE5" w14:textId="77777777" w:rsidR="00F444BA" w:rsidRDefault="00F444BA" w:rsidP="003B11F8">
      <w:pPr>
        <w:pStyle w:val="Header"/>
        <w:ind w:firstLine="720"/>
        <w:jc w:val="both"/>
        <w:rPr>
          <w:szCs w:val="24"/>
        </w:rPr>
      </w:pPr>
    </w:p>
    <w:p w14:paraId="42BDA363" w14:textId="77777777" w:rsidR="003B11F8" w:rsidRPr="008D7ACB" w:rsidRDefault="003B11F8" w:rsidP="003B11F8">
      <w:pPr>
        <w:pBdr>
          <w:top w:val="single" w:sz="4" w:space="1" w:color="auto"/>
          <w:left w:val="single" w:sz="4" w:space="4" w:color="auto"/>
          <w:bottom w:val="single" w:sz="4" w:space="1" w:color="auto"/>
          <w:right w:val="single" w:sz="4" w:space="4" w:color="auto"/>
        </w:pBdr>
        <w:jc w:val="both"/>
        <w:rPr>
          <w:rFonts w:ascii="TimesNewRomanPSMT" w:hAnsi="TimesNewRomanPSMT"/>
        </w:rPr>
      </w:pPr>
      <w:r>
        <w:rPr>
          <w:b/>
          <w:szCs w:val="24"/>
        </w:rPr>
        <w:t xml:space="preserve">MOTION: </w:t>
      </w:r>
      <w:r>
        <w:rPr>
          <w:szCs w:val="24"/>
        </w:rPr>
        <w:t xml:space="preserve">Ms. Moderator, I move that the Town vote to amend the General Bylaws, Chapter I General Provisions; </w:t>
      </w:r>
      <w:r>
        <w:t>Manner of Repeal to now read as follows</w:t>
      </w:r>
      <w:r w:rsidRPr="008D7ACB">
        <w:rPr>
          <w:color w:val="000000"/>
        </w:rPr>
        <w:t>:</w:t>
      </w:r>
    </w:p>
    <w:p w14:paraId="0031F319" w14:textId="77777777" w:rsidR="003B11F8" w:rsidRDefault="003B11F8" w:rsidP="003B11F8">
      <w:pPr>
        <w:pBdr>
          <w:top w:val="single" w:sz="4" w:space="1" w:color="auto"/>
          <w:left w:val="single" w:sz="4" w:space="4" w:color="auto"/>
          <w:bottom w:val="single" w:sz="4" w:space="1" w:color="auto"/>
          <w:right w:val="single" w:sz="4" w:space="4" w:color="auto"/>
        </w:pBdr>
        <w:jc w:val="both"/>
        <w:rPr>
          <w:rFonts w:ascii="TimesNewRomanPSMT" w:hAnsi="TimesNewRomanPSMT"/>
        </w:rPr>
      </w:pPr>
    </w:p>
    <w:p w14:paraId="1747A94D" w14:textId="77777777" w:rsidR="003B11F8" w:rsidRDefault="003B11F8" w:rsidP="003B11F8">
      <w:pPr>
        <w:pBdr>
          <w:top w:val="single" w:sz="4" w:space="1" w:color="auto"/>
          <w:left w:val="single" w:sz="4" w:space="4" w:color="auto"/>
          <w:bottom w:val="single" w:sz="4" w:space="1" w:color="auto"/>
          <w:right w:val="single" w:sz="4" w:space="4" w:color="auto"/>
        </w:pBdr>
        <w:jc w:val="both"/>
        <w:rPr>
          <w:rFonts w:ascii="TimesNewRomanPSMT" w:hAnsi="TimesNewRomanPSMT"/>
        </w:rPr>
      </w:pPr>
      <w:r w:rsidRPr="00425746">
        <w:rPr>
          <w:rFonts w:ascii="TimesNewRomanPSMT" w:hAnsi="TimesNewRomanPSMT"/>
        </w:rPr>
        <w:t xml:space="preserve">Sec. 6. Any or all of these by-laws may be repealed or amended, or other by-laws may be adopted at an annual </w:t>
      </w:r>
      <w:r w:rsidRPr="00425746">
        <w:rPr>
          <w:rFonts w:ascii="TimesNewRomanPSMT" w:hAnsi="TimesNewRomanPSMT"/>
          <w:b/>
        </w:rPr>
        <w:t xml:space="preserve">or special </w:t>
      </w:r>
      <w:r w:rsidRPr="00425746">
        <w:rPr>
          <w:rFonts w:ascii="TimesNewRomanPSMT" w:hAnsi="TimesNewRomanPSMT"/>
        </w:rPr>
        <w:t>town meeting, an article or articles for that purpose having been inserted in the warrant for such meeting</w:t>
      </w:r>
    </w:p>
    <w:p w14:paraId="3336B0B0" w14:textId="77777777" w:rsidR="003B11F8" w:rsidRDefault="003B11F8" w:rsidP="008E3499">
      <w:pPr>
        <w:rPr>
          <w:szCs w:val="24"/>
        </w:rPr>
      </w:pPr>
    </w:p>
    <w:p w14:paraId="54251D3E" w14:textId="77777777" w:rsidR="003B11F8" w:rsidRPr="001F2805" w:rsidRDefault="003B11F8" w:rsidP="003B11F8">
      <w:pPr>
        <w:pStyle w:val="Header"/>
        <w:jc w:val="both"/>
        <w:rPr>
          <w:b/>
          <w:szCs w:val="24"/>
        </w:rPr>
      </w:pPr>
      <w:r w:rsidRPr="001F2805">
        <w:rPr>
          <w:b/>
          <w:szCs w:val="24"/>
        </w:rPr>
        <w:t xml:space="preserve">RECOMMENDATIONS: </w:t>
      </w:r>
    </w:p>
    <w:p w14:paraId="411C585C" w14:textId="77777777" w:rsidR="007954F9" w:rsidRPr="001F2805"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2EDFC69D" w14:textId="77777777" w:rsidR="003B11F8" w:rsidRPr="000F35A2" w:rsidRDefault="003B11F8" w:rsidP="007954F9">
      <w:pPr>
        <w:pStyle w:val="ListParagraph"/>
        <w:rPr>
          <w:b/>
          <w:szCs w:val="24"/>
        </w:rPr>
      </w:pPr>
    </w:p>
    <w:p w14:paraId="59D34EDF" w14:textId="77777777" w:rsidR="003B11F8" w:rsidRDefault="003B11F8" w:rsidP="008E3499">
      <w:pPr>
        <w:rPr>
          <w:b/>
          <w:szCs w:val="24"/>
        </w:rPr>
      </w:pPr>
    </w:p>
    <w:p w14:paraId="1A85B90D" w14:textId="77777777" w:rsidR="00BC6D74" w:rsidRDefault="00A23AAB" w:rsidP="003B11F8">
      <w:pPr>
        <w:jc w:val="both"/>
        <w:rPr>
          <w:color w:val="000000"/>
          <w:szCs w:val="24"/>
        </w:rPr>
      </w:pPr>
      <w:r>
        <w:rPr>
          <w:b/>
          <w:szCs w:val="24"/>
        </w:rPr>
        <w:t xml:space="preserve">ARTICLE </w:t>
      </w:r>
      <w:r w:rsidR="003B11F8">
        <w:rPr>
          <w:b/>
          <w:szCs w:val="24"/>
        </w:rPr>
        <w:t>7</w:t>
      </w:r>
      <w:r>
        <w:rPr>
          <w:b/>
          <w:szCs w:val="24"/>
        </w:rPr>
        <w:t>:</w:t>
      </w:r>
      <w:r>
        <w:rPr>
          <w:szCs w:val="24"/>
        </w:rPr>
        <w:t xml:space="preserve"> </w:t>
      </w:r>
      <w:r w:rsidR="00E824BF" w:rsidRPr="00E824BF">
        <w:t>To see if the Town will vote to amend the General Bylaws</w:t>
      </w:r>
      <w:r w:rsidR="008E3499">
        <w:t xml:space="preserve">, Chapter II Town Meeting; </w:t>
      </w:r>
      <w:r w:rsidR="00BC6D74" w:rsidRPr="00BC6D74">
        <w:rPr>
          <w:color w:val="000000"/>
          <w:szCs w:val="24"/>
        </w:rPr>
        <w:t>Date of Meetings </w:t>
      </w:r>
      <w:r w:rsidR="00865069">
        <w:rPr>
          <w:color w:val="000000"/>
          <w:szCs w:val="24"/>
        </w:rPr>
        <w:t>to now read as follows</w:t>
      </w:r>
      <w:r w:rsidR="008E3499">
        <w:rPr>
          <w:color w:val="000000"/>
          <w:szCs w:val="24"/>
        </w:rPr>
        <w:t xml:space="preserve">: </w:t>
      </w:r>
    </w:p>
    <w:p w14:paraId="1718DAC0" w14:textId="77777777" w:rsidR="008E3499" w:rsidRPr="00BC6D74" w:rsidRDefault="008E3499" w:rsidP="003B11F8">
      <w:pPr>
        <w:jc w:val="both"/>
      </w:pPr>
    </w:p>
    <w:p w14:paraId="2F8CC5FA" w14:textId="77777777" w:rsidR="00BC6D74" w:rsidRPr="00513B5A" w:rsidRDefault="00BC6D74" w:rsidP="003B11F8">
      <w:pPr>
        <w:widowControl/>
        <w:snapToGrid/>
        <w:jc w:val="both"/>
        <w:rPr>
          <w:color w:val="000000"/>
          <w:szCs w:val="24"/>
        </w:rPr>
      </w:pPr>
      <w:r w:rsidRPr="00BC6D74">
        <w:rPr>
          <w:color w:val="000000"/>
          <w:szCs w:val="24"/>
        </w:rPr>
        <w:t xml:space="preserve">Sec. 3. The Annual Town Meeting shall be held on the first </w:t>
      </w:r>
      <w:r w:rsidRPr="00BC6D74">
        <w:rPr>
          <w:strike/>
          <w:color w:val="000000"/>
          <w:szCs w:val="24"/>
        </w:rPr>
        <w:t>Wednesday</w:t>
      </w:r>
      <w:r w:rsidRPr="00BC6D74">
        <w:rPr>
          <w:color w:val="000000"/>
          <w:szCs w:val="24"/>
        </w:rPr>
        <w:t xml:space="preserve"> </w:t>
      </w:r>
      <w:r w:rsidRPr="00BC6D74">
        <w:rPr>
          <w:b/>
          <w:color w:val="000000"/>
          <w:szCs w:val="24"/>
        </w:rPr>
        <w:t>Saturday</w:t>
      </w:r>
      <w:r w:rsidRPr="00BC6D74">
        <w:rPr>
          <w:color w:val="000000"/>
          <w:szCs w:val="24"/>
        </w:rPr>
        <w:t xml:space="preserve"> of May, following the annual election of town officers. If elections and the business meeting are held on different days, two sections should be used. </w:t>
      </w:r>
    </w:p>
    <w:p w14:paraId="4693D393" w14:textId="77777777" w:rsidR="00513B5A" w:rsidRPr="00BC6D74" w:rsidRDefault="00513B5A" w:rsidP="003B11F8">
      <w:pPr>
        <w:widowControl/>
        <w:snapToGrid/>
        <w:jc w:val="both"/>
        <w:rPr>
          <w:szCs w:val="24"/>
        </w:rPr>
      </w:pPr>
    </w:p>
    <w:p w14:paraId="30287A62" w14:textId="77777777" w:rsidR="00BC6D74" w:rsidRPr="00513B5A" w:rsidRDefault="00BC6D74" w:rsidP="003B11F8">
      <w:pPr>
        <w:widowControl/>
        <w:snapToGrid/>
        <w:jc w:val="both"/>
        <w:rPr>
          <w:color w:val="000000"/>
          <w:szCs w:val="24"/>
        </w:rPr>
      </w:pPr>
      <w:r w:rsidRPr="00BC6D74">
        <w:rPr>
          <w:color w:val="000000"/>
          <w:szCs w:val="24"/>
        </w:rPr>
        <w:t xml:space="preserve">Sec. 4. The annual town meeting for the election of town officers shall be held on the first </w:t>
      </w:r>
      <w:r w:rsidRPr="00BC6D74">
        <w:rPr>
          <w:strike/>
          <w:color w:val="000000"/>
          <w:szCs w:val="24"/>
        </w:rPr>
        <w:t xml:space="preserve">Monday </w:t>
      </w:r>
      <w:r w:rsidRPr="00BC6D74">
        <w:rPr>
          <w:b/>
          <w:color w:val="000000"/>
          <w:szCs w:val="24"/>
        </w:rPr>
        <w:t>Tuesday</w:t>
      </w:r>
      <w:r w:rsidRPr="00BC6D74">
        <w:rPr>
          <w:color w:val="000000"/>
          <w:szCs w:val="24"/>
        </w:rPr>
        <w:t xml:space="preserve"> of May of each year. </w:t>
      </w:r>
    </w:p>
    <w:p w14:paraId="1BEBBC20" w14:textId="77777777" w:rsidR="00513B5A" w:rsidRPr="00BC6D74" w:rsidRDefault="00513B5A" w:rsidP="003B11F8">
      <w:pPr>
        <w:widowControl/>
        <w:snapToGrid/>
        <w:jc w:val="both"/>
        <w:rPr>
          <w:szCs w:val="24"/>
        </w:rPr>
      </w:pPr>
    </w:p>
    <w:p w14:paraId="3D9CC5C8" w14:textId="77777777" w:rsidR="00BC6D74" w:rsidRPr="00BC6D74" w:rsidRDefault="00BC6D74" w:rsidP="003B11F8">
      <w:pPr>
        <w:widowControl/>
        <w:snapToGrid/>
        <w:jc w:val="both"/>
        <w:rPr>
          <w:szCs w:val="24"/>
        </w:rPr>
      </w:pPr>
      <w:r w:rsidRPr="00BC6D74">
        <w:rPr>
          <w:color w:val="000000"/>
          <w:szCs w:val="24"/>
        </w:rPr>
        <w:t xml:space="preserve">Sec. 5. All business at an annual town meeting, except the election of such officers and the determination of such matters as by law are required to be elected or determined by ballot, shall be after </w:t>
      </w:r>
      <w:r w:rsidRPr="00BC6D74">
        <w:rPr>
          <w:strike/>
          <w:color w:val="000000"/>
          <w:szCs w:val="24"/>
        </w:rPr>
        <w:t>eight o'clock P.M</w:t>
      </w:r>
      <w:r w:rsidR="00513B5A" w:rsidRPr="00513B5A">
        <w:rPr>
          <w:strike/>
          <w:color w:val="000000"/>
          <w:szCs w:val="24"/>
        </w:rPr>
        <w:t>.</w:t>
      </w:r>
      <w:r w:rsidR="00513B5A" w:rsidRPr="00513B5A">
        <w:rPr>
          <w:color w:val="000000"/>
          <w:szCs w:val="24"/>
        </w:rPr>
        <w:t xml:space="preserve"> </w:t>
      </w:r>
      <w:r w:rsidRPr="00BC6D74">
        <w:rPr>
          <w:b/>
          <w:color w:val="000000"/>
          <w:szCs w:val="24"/>
        </w:rPr>
        <w:t xml:space="preserve">ten </w:t>
      </w:r>
      <w:r w:rsidR="00513B5A" w:rsidRPr="008E3499">
        <w:rPr>
          <w:b/>
          <w:color w:val="000000"/>
          <w:szCs w:val="24"/>
        </w:rPr>
        <w:t xml:space="preserve">o’clock </w:t>
      </w:r>
      <w:r w:rsidRPr="00BC6D74">
        <w:rPr>
          <w:b/>
          <w:color w:val="000000"/>
          <w:szCs w:val="24"/>
        </w:rPr>
        <w:t>A.M.</w:t>
      </w:r>
      <w:r w:rsidRPr="00BC6D74">
        <w:rPr>
          <w:color w:val="000000"/>
          <w:szCs w:val="24"/>
        </w:rPr>
        <w:t>, or adjournment to another day. </w:t>
      </w:r>
    </w:p>
    <w:p w14:paraId="425C5F4D" w14:textId="77777777" w:rsidR="00BC6D74" w:rsidRPr="00BC6D74" w:rsidRDefault="00BC6D74" w:rsidP="003B11F8">
      <w:pPr>
        <w:widowControl/>
        <w:snapToGrid/>
        <w:jc w:val="both"/>
        <w:rPr>
          <w:szCs w:val="24"/>
        </w:rPr>
      </w:pPr>
    </w:p>
    <w:p w14:paraId="6CC0D80C" w14:textId="77777777" w:rsidR="00BC6D74" w:rsidRPr="00513B5A" w:rsidRDefault="00BC6D74" w:rsidP="003B11F8">
      <w:pPr>
        <w:widowControl/>
        <w:snapToGrid/>
        <w:jc w:val="both"/>
        <w:rPr>
          <w:color w:val="000000"/>
          <w:szCs w:val="24"/>
        </w:rPr>
      </w:pPr>
      <w:r w:rsidRPr="00BC6D74">
        <w:rPr>
          <w:color w:val="000000"/>
          <w:szCs w:val="24"/>
        </w:rPr>
        <w:t>Sec. 6. The polls shall be opened by 10 o'clock in the morning and shall not close before 8 o'clock in the evening. </w:t>
      </w:r>
    </w:p>
    <w:p w14:paraId="3D2D44B6" w14:textId="77777777" w:rsidR="00513B5A" w:rsidRPr="00BC6D74" w:rsidRDefault="00513B5A" w:rsidP="003B11F8">
      <w:pPr>
        <w:widowControl/>
        <w:snapToGrid/>
        <w:jc w:val="both"/>
        <w:rPr>
          <w:szCs w:val="24"/>
        </w:rPr>
      </w:pPr>
    </w:p>
    <w:p w14:paraId="0CB1D9CE" w14:textId="77777777" w:rsidR="00BC6D74" w:rsidRPr="00BC6D74" w:rsidRDefault="00BC6D74" w:rsidP="003B11F8">
      <w:pPr>
        <w:widowControl/>
        <w:snapToGrid/>
        <w:jc w:val="both"/>
        <w:rPr>
          <w:szCs w:val="24"/>
        </w:rPr>
      </w:pPr>
      <w:r w:rsidRPr="00BC6D74">
        <w:rPr>
          <w:color w:val="000000"/>
          <w:szCs w:val="24"/>
        </w:rPr>
        <w:t>Sec. 7. Provisions should be made to allow for early voting on at least one day prior to election day. Such date or dates will be at the discretion of the Town Clerk.</w:t>
      </w:r>
    </w:p>
    <w:p w14:paraId="1DFD6597" w14:textId="77777777" w:rsidR="00BC6D74" w:rsidRPr="00BC6D74" w:rsidRDefault="00BC6D74" w:rsidP="003B11F8">
      <w:pPr>
        <w:widowControl/>
        <w:snapToGrid/>
        <w:jc w:val="both"/>
        <w:rPr>
          <w:szCs w:val="24"/>
        </w:rPr>
      </w:pPr>
    </w:p>
    <w:p w14:paraId="1D2F1CB6" w14:textId="77777777" w:rsidR="00BC6D74" w:rsidRPr="00BC6D74" w:rsidRDefault="00BC6D74" w:rsidP="003B11F8">
      <w:pPr>
        <w:widowControl/>
        <w:snapToGrid/>
        <w:jc w:val="both"/>
        <w:rPr>
          <w:szCs w:val="24"/>
        </w:rPr>
      </w:pPr>
      <w:r w:rsidRPr="00BC6D74">
        <w:rPr>
          <w:color w:val="000000"/>
          <w:szCs w:val="24"/>
        </w:rPr>
        <w:t>If Sec. 7 is added then all other sections will be appropriately renumbered to reflect this addition.</w:t>
      </w:r>
    </w:p>
    <w:p w14:paraId="7FEB8B7F" w14:textId="4342B9E1" w:rsidR="00323DFD" w:rsidRDefault="00EB6BE9" w:rsidP="003B11F8">
      <w:pPr>
        <w:widowControl/>
        <w:autoSpaceDE w:val="0"/>
        <w:autoSpaceDN w:val="0"/>
        <w:adjustRightInd w:val="0"/>
        <w:jc w:val="both"/>
        <w:rPr>
          <w:szCs w:val="24"/>
        </w:rPr>
      </w:pPr>
      <w:r>
        <w:rPr>
          <w:szCs w:val="24"/>
        </w:rPr>
        <w:t>;</w:t>
      </w:r>
      <w:r w:rsidR="00323DFD">
        <w:rPr>
          <w:szCs w:val="24"/>
        </w:rPr>
        <w:t xml:space="preserve"> or take any action relating thereto.</w:t>
      </w:r>
    </w:p>
    <w:p w14:paraId="0A537D87" w14:textId="77777777" w:rsidR="00EA3FDB" w:rsidRDefault="00EA3FDB" w:rsidP="00310506">
      <w:pPr>
        <w:rPr>
          <w:szCs w:val="24"/>
        </w:rPr>
      </w:pPr>
    </w:p>
    <w:p w14:paraId="40035738" w14:textId="77777777" w:rsidR="003B11F8" w:rsidRDefault="003B11F8" w:rsidP="003B11F8">
      <w:pPr>
        <w:pBdr>
          <w:top w:val="single" w:sz="4" w:space="1" w:color="auto"/>
          <w:left w:val="single" w:sz="4" w:space="4" w:color="auto"/>
          <w:bottom w:val="single" w:sz="4" w:space="1" w:color="auto"/>
          <w:right w:val="single" w:sz="4" w:space="4" w:color="auto"/>
        </w:pBdr>
        <w:jc w:val="both"/>
        <w:rPr>
          <w:color w:val="000000"/>
          <w:szCs w:val="24"/>
        </w:rPr>
      </w:pPr>
      <w:r>
        <w:rPr>
          <w:b/>
          <w:szCs w:val="24"/>
        </w:rPr>
        <w:t xml:space="preserve">MOTION: </w:t>
      </w:r>
      <w:r>
        <w:rPr>
          <w:szCs w:val="24"/>
        </w:rPr>
        <w:t xml:space="preserve">Ms. Moderator, I move that </w:t>
      </w:r>
      <w:r w:rsidRPr="00E824BF">
        <w:t>the Town will vote to amend the General Bylaws</w:t>
      </w:r>
      <w:r>
        <w:t xml:space="preserve">, Chapter II Town Meeting; </w:t>
      </w:r>
      <w:r w:rsidRPr="00BC6D74">
        <w:rPr>
          <w:color w:val="000000"/>
          <w:szCs w:val="24"/>
        </w:rPr>
        <w:t>Date of Meetings </w:t>
      </w:r>
      <w:r>
        <w:rPr>
          <w:color w:val="000000"/>
          <w:szCs w:val="24"/>
        </w:rPr>
        <w:t xml:space="preserve">to now read as follows: </w:t>
      </w:r>
    </w:p>
    <w:p w14:paraId="5B35DB81" w14:textId="77777777" w:rsidR="003B11F8" w:rsidRPr="00BC6D74" w:rsidRDefault="003B11F8" w:rsidP="003B11F8">
      <w:pPr>
        <w:pBdr>
          <w:top w:val="single" w:sz="4" w:space="1" w:color="auto"/>
          <w:left w:val="single" w:sz="4" w:space="4" w:color="auto"/>
          <w:bottom w:val="single" w:sz="4" w:space="1" w:color="auto"/>
          <w:right w:val="single" w:sz="4" w:space="4" w:color="auto"/>
        </w:pBdr>
        <w:jc w:val="both"/>
      </w:pPr>
    </w:p>
    <w:p w14:paraId="3C32CDBD" w14:textId="77777777" w:rsidR="003B11F8" w:rsidRPr="00513B5A" w:rsidRDefault="003B11F8" w:rsidP="003B11F8">
      <w:pPr>
        <w:widowControl/>
        <w:pBdr>
          <w:top w:val="single" w:sz="4" w:space="1" w:color="auto"/>
          <w:left w:val="single" w:sz="4" w:space="4" w:color="auto"/>
          <w:bottom w:val="single" w:sz="4" w:space="1" w:color="auto"/>
          <w:right w:val="single" w:sz="4" w:space="4" w:color="auto"/>
        </w:pBdr>
        <w:snapToGrid/>
        <w:jc w:val="both"/>
        <w:rPr>
          <w:color w:val="000000"/>
          <w:szCs w:val="24"/>
        </w:rPr>
      </w:pPr>
      <w:r w:rsidRPr="00BC6D74">
        <w:rPr>
          <w:color w:val="000000"/>
          <w:szCs w:val="24"/>
        </w:rPr>
        <w:t xml:space="preserve">Sec. 3. The Annual Town Meeting shall be held on the first </w:t>
      </w:r>
      <w:r w:rsidRPr="00BC6D74">
        <w:rPr>
          <w:b/>
          <w:color w:val="000000"/>
          <w:szCs w:val="24"/>
        </w:rPr>
        <w:t>Saturday</w:t>
      </w:r>
      <w:r w:rsidRPr="00BC6D74">
        <w:rPr>
          <w:color w:val="000000"/>
          <w:szCs w:val="24"/>
        </w:rPr>
        <w:t xml:space="preserve"> of May, following the annual election of town officers. If elections and the business meeting are held on different days, two sections should be used. </w:t>
      </w:r>
    </w:p>
    <w:p w14:paraId="040B9864"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p>
    <w:p w14:paraId="4BE1E7CE" w14:textId="77777777" w:rsidR="003B11F8" w:rsidRPr="00513B5A" w:rsidRDefault="003B11F8" w:rsidP="003B11F8">
      <w:pPr>
        <w:widowControl/>
        <w:pBdr>
          <w:top w:val="single" w:sz="4" w:space="1" w:color="auto"/>
          <w:left w:val="single" w:sz="4" w:space="4" w:color="auto"/>
          <w:bottom w:val="single" w:sz="4" w:space="1" w:color="auto"/>
          <w:right w:val="single" w:sz="4" w:space="4" w:color="auto"/>
        </w:pBdr>
        <w:snapToGrid/>
        <w:jc w:val="both"/>
        <w:rPr>
          <w:color w:val="000000"/>
          <w:szCs w:val="24"/>
        </w:rPr>
      </w:pPr>
      <w:r w:rsidRPr="00BC6D74">
        <w:rPr>
          <w:color w:val="000000"/>
          <w:szCs w:val="24"/>
        </w:rPr>
        <w:t xml:space="preserve">Sec. 4. The annual town meeting for the election of town officers shall be held on the first </w:t>
      </w:r>
      <w:r w:rsidRPr="00BC6D74">
        <w:rPr>
          <w:b/>
          <w:color w:val="000000"/>
          <w:szCs w:val="24"/>
        </w:rPr>
        <w:t>Tuesday</w:t>
      </w:r>
      <w:r w:rsidRPr="00BC6D74">
        <w:rPr>
          <w:color w:val="000000"/>
          <w:szCs w:val="24"/>
        </w:rPr>
        <w:t xml:space="preserve"> of May of each year. </w:t>
      </w:r>
    </w:p>
    <w:p w14:paraId="34869B82"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p>
    <w:p w14:paraId="2B08A39E"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r w:rsidRPr="00BC6D74">
        <w:rPr>
          <w:color w:val="000000"/>
          <w:szCs w:val="24"/>
        </w:rPr>
        <w:t xml:space="preserve">Sec. 5. All business at an annual town meeting, except the election of such officers and the determination of such matters as by law are required to be elected or determined by ballot, shall be after </w:t>
      </w:r>
      <w:r w:rsidRPr="00BC6D74">
        <w:rPr>
          <w:b/>
          <w:color w:val="000000"/>
          <w:szCs w:val="24"/>
        </w:rPr>
        <w:t xml:space="preserve">ten </w:t>
      </w:r>
      <w:r w:rsidRPr="008E3499">
        <w:rPr>
          <w:b/>
          <w:color w:val="000000"/>
          <w:szCs w:val="24"/>
        </w:rPr>
        <w:t xml:space="preserve">o’clock </w:t>
      </w:r>
      <w:r w:rsidRPr="00BC6D74">
        <w:rPr>
          <w:b/>
          <w:color w:val="000000"/>
          <w:szCs w:val="24"/>
        </w:rPr>
        <w:t>A.M.</w:t>
      </w:r>
      <w:r w:rsidRPr="00BC6D74">
        <w:rPr>
          <w:color w:val="000000"/>
          <w:szCs w:val="24"/>
        </w:rPr>
        <w:t>, or adjournment to another day. </w:t>
      </w:r>
    </w:p>
    <w:p w14:paraId="0579B2A1"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p>
    <w:p w14:paraId="28C66FE1" w14:textId="77777777" w:rsidR="003B11F8" w:rsidRPr="00513B5A" w:rsidRDefault="003B11F8" w:rsidP="003B11F8">
      <w:pPr>
        <w:widowControl/>
        <w:pBdr>
          <w:top w:val="single" w:sz="4" w:space="1" w:color="auto"/>
          <w:left w:val="single" w:sz="4" w:space="4" w:color="auto"/>
          <w:bottom w:val="single" w:sz="4" w:space="1" w:color="auto"/>
          <w:right w:val="single" w:sz="4" w:space="4" w:color="auto"/>
        </w:pBdr>
        <w:snapToGrid/>
        <w:jc w:val="both"/>
        <w:rPr>
          <w:color w:val="000000"/>
          <w:szCs w:val="24"/>
        </w:rPr>
      </w:pPr>
      <w:r w:rsidRPr="00BC6D74">
        <w:rPr>
          <w:color w:val="000000"/>
          <w:szCs w:val="24"/>
        </w:rPr>
        <w:t>Sec. 6. The polls shall be opened by 10 o'clock in the morning and shall not close before 8 o'clock in the evening. </w:t>
      </w:r>
    </w:p>
    <w:p w14:paraId="5FBED6B7"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p>
    <w:p w14:paraId="37400B5D" w14:textId="77777777"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r w:rsidRPr="00BC6D74">
        <w:rPr>
          <w:color w:val="000000"/>
          <w:szCs w:val="24"/>
        </w:rPr>
        <w:t>Sec. 7. Provisions should be made to allow for early voting on at least one day prior to election day. Such date or dates will be at the discretion of the Town Clerk.</w:t>
      </w:r>
    </w:p>
    <w:p w14:paraId="4B515CFB" w14:textId="026D5ED2" w:rsidR="003B11F8" w:rsidRPr="00BC6D74" w:rsidRDefault="003B11F8" w:rsidP="003B11F8">
      <w:pPr>
        <w:widowControl/>
        <w:pBdr>
          <w:top w:val="single" w:sz="4" w:space="1" w:color="auto"/>
          <w:left w:val="single" w:sz="4" w:space="4" w:color="auto"/>
          <w:bottom w:val="single" w:sz="4" w:space="1" w:color="auto"/>
          <w:right w:val="single" w:sz="4" w:space="4" w:color="auto"/>
        </w:pBdr>
        <w:snapToGrid/>
        <w:jc w:val="both"/>
        <w:rPr>
          <w:szCs w:val="24"/>
        </w:rPr>
      </w:pPr>
    </w:p>
    <w:p w14:paraId="0B68D444" w14:textId="77777777" w:rsidR="003B11F8" w:rsidRDefault="003B11F8" w:rsidP="008B1B85">
      <w:pPr>
        <w:rPr>
          <w:szCs w:val="24"/>
        </w:rPr>
      </w:pPr>
    </w:p>
    <w:p w14:paraId="4FA3E854" w14:textId="77777777" w:rsidR="003B11F8" w:rsidRPr="001F2805" w:rsidRDefault="003B11F8" w:rsidP="003B11F8">
      <w:pPr>
        <w:pStyle w:val="Header"/>
        <w:jc w:val="both"/>
        <w:rPr>
          <w:b/>
          <w:szCs w:val="24"/>
        </w:rPr>
      </w:pPr>
      <w:r w:rsidRPr="001F2805">
        <w:rPr>
          <w:b/>
          <w:szCs w:val="24"/>
        </w:rPr>
        <w:t xml:space="preserve">RECOMMENDATIONS: </w:t>
      </w:r>
    </w:p>
    <w:p w14:paraId="3F8ADF39" w14:textId="77777777" w:rsidR="007954F9" w:rsidRPr="001F2805"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5CCEA2C5" w14:textId="77777777" w:rsidR="003B11F8" w:rsidRPr="000F35A2" w:rsidRDefault="003B11F8" w:rsidP="00C21EE8">
      <w:pPr>
        <w:pStyle w:val="ListParagraph"/>
        <w:jc w:val="both"/>
        <w:rPr>
          <w:b/>
          <w:szCs w:val="24"/>
        </w:rPr>
      </w:pPr>
    </w:p>
    <w:p w14:paraId="07C23E8C" w14:textId="77777777" w:rsidR="000F35A2" w:rsidRDefault="000F35A2" w:rsidP="00C21EE8">
      <w:pPr>
        <w:jc w:val="both"/>
        <w:rPr>
          <w:b/>
          <w:szCs w:val="24"/>
        </w:rPr>
      </w:pPr>
    </w:p>
    <w:p w14:paraId="7E4754E7" w14:textId="47259497" w:rsidR="00310506" w:rsidRPr="00553F98" w:rsidRDefault="00310506" w:rsidP="00C21EE8">
      <w:pPr>
        <w:jc w:val="both"/>
        <w:rPr>
          <w:szCs w:val="24"/>
        </w:rPr>
      </w:pPr>
      <w:r w:rsidRPr="00553F98">
        <w:rPr>
          <w:b/>
          <w:szCs w:val="24"/>
        </w:rPr>
        <w:t xml:space="preserve">ARTICLE </w:t>
      </w:r>
      <w:r w:rsidR="003B11F8">
        <w:rPr>
          <w:b/>
          <w:szCs w:val="24"/>
        </w:rPr>
        <w:t>8</w:t>
      </w:r>
      <w:r w:rsidRPr="00553F98">
        <w:rPr>
          <w:b/>
          <w:szCs w:val="24"/>
        </w:rPr>
        <w:t>:</w:t>
      </w:r>
      <w:r w:rsidRPr="00553F98">
        <w:rPr>
          <w:szCs w:val="24"/>
        </w:rPr>
        <w:t xml:space="preserve"> To see if the Town will vote to amend the General Bylaws, Chapter XI Dog Bylaws by </w:t>
      </w:r>
      <w:r w:rsidRPr="008B1B85">
        <w:rPr>
          <w:b/>
          <w:szCs w:val="24"/>
        </w:rPr>
        <w:t>deleting</w:t>
      </w:r>
      <w:r w:rsidRPr="00553F98">
        <w:rPr>
          <w:szCs w:val="24"/>
        </w:rPr>
        <w:t xml:space="preserve"> the following </w:t>
      </w:r>
      <w:r w:rsidR="00553F98">
        <w:rPr>
          <w:szCs w:val="24"/>
        </w:rPr>
        <w:t>paragraphs</w:t>
      </w:r>
      <w:r w:rsidRPr="00553F98">
        <w:rPr>
          <w:szCs w:val="24"/>
        </w:rPr>
        <w:t xml:space="preserve">: </w:t>
      </w:r>
    </w:p>
    <w:p w14:paraId="11910CFE" w14:textId="77777777" w:rsidR="0001047B" w:rsidRPr="00553F98" w:rsidRDefault="0001047B" w:rsidP="00C21EE8">
      <w:pPr>
        <w:jc w:val="both"/>
        <w:rPr>
          <w:szCs w:val="24"/>
        </w:rPr>
      </w:pPr>
    </w:p>
    <w:p w14:paraId="04AC357B" w14:textId="77777777" w:rsidR="00AB5BF3" w:rsidRPr="00553F98" w:rsidRDefault="00AB5BF3" w:rsidP="00F11A8B">
      <w:pPr>
        <w:rPr>
          <w:szCs w:val="24"/>
        </w:rPr>
      </w:pPr>
      <w:r w:rsidRPr="00553F98">
        <w:rPr>
          <w:szCs w:val="24"/>
        </w:rPr>
        <w:t xml:space="preserve">Sec. 1 Licensing: Every dog must be licensed individually or under a kennel license. </w:t>
      </w:r>
    </w:p>
    <w:p w14:paraId="5D8C74EA" w14:textId="77777777" w:rsidR="00AB5BF3" w:rsidRPr="00553F98" w:rsidRDefault="00AB5BF3" w:rsidP="00F11A8B">
      <w:pPr>
        <w:ind w:firstLine="720"/>
        <w:rPr>
          <w:szCs w:val="24"/>
        </w:rPr>
      </w:pPr>
      <w:r w:rsidRPr="00553F98">
        <w:rPr>
          <w:szCs w:val="24"/>
        </w:rPr>
        <w:t xml:space="preserve">a. The annual fee for individual licenses shall be set for the following categories </w:t>
      </w:r>
    </w:p>
    <w:p w14:paraId="706E2EEA" w14:textId="77777777" w:rsidR="00AB5BF3" w:rsidRPr="00553F98" w:rsidRDefault="00AB5BF3" w:rsidP="00F11A8B">
      <w:pPr>
        <w:ind w:left="720" w:firstLine="720"/>
        <w:rPr>
          <w:szCs w:val="24"/>
        </w:rPr>
      </w:pPr>
      <w:r w:rsidRPr="00553F98">
        <w:rPr>
          <w:szCs w:val="24"/>
        </w:rPr>
        <w:t xml:space="preserve">i. Dogs neutered or spayed </w:t>
      </w:r>
      <w:r w:rsidRPr="00553F98">
        <w:rPr>
          <w:szCs w:val="24"/>
        </w:rPr>
        <w:tab/>
      </w:r>
    </w:p>
    <w:p w14:paraId="4E0AB527" w14:textId="77777777" w:rsidR="00AB5BF3" w:rsidRPr="00553F98" w:rsidRDefault="00AB5BF3" w:rsidP="00F11A8B">
      <w:pPr>
        <w:ind w:left="720" w:firstLine="720"/>
        <w:rPr>
          <w:szCs w:val="24"/>
        </w:rPr>
      </w:pPr>
      <w:r w:rsidRPr="00553F98">
        <w:rPr>
          <w:szCs w:val="24"/>
        </w:rPr>
        <w:t xml:space="preserve">ii. Dogs not neutered or spayed </w:t>
      </w:r>
    </w:p>
    <w:p w14:paraId="0BD4739C" w14:textId="77777777" w:rsidR="00AB5BF3" w:rsidRPr="00553F98" w:rsidRDefault="00AB5BF3" w:rsidP="00F11A8B">
      <w:pPr>
        <w:ind w:left="720"/>
        <w:rPr>
          <w:szCs w:val="24"/>
        </w:rPr>
      </w:pPr>
      <w:r w:rsidRPr="00553F98">
        <w:rPr>
          <w:szCs w:val="24"/>
        </w:rPr>
        <w:t xml:space="preserve">b. The annual kennel licenses fees shall be set for the following categories: </w:t>
      </w:r>
    </w:p>
    <w:p w14:paraId="7063E45C" w14:textId="77777777" w:rsidR="00AB5BF3" w:rsidRPr="00553F98" w:rsidRDefault="00AB5BF3" w:rsidP="00F11A8B">
      <w:pPr>
        <w:ind w:left="720" w:firstLine="720"/>
        <w:rPr>
          <w:szCs w:val="24"/>
        </w:rPr>
      </w:pPr>
      <w:r w:rsidRPr="00553F98">
        <w:rPr>
          <w:szCs w:val="24"/>
        </w:rPr>
        <w:t xml:space="preserve">i. 4 dogs or less </w:t>
      </w:r>
      <w:r w:rsidRPr="00553F98">
        <w:rPr>
          <w:szCs w:val="24"/>
        </w:rPr>
        <w:tab/>
      </w:r>
      <w:r w:rsidRPr="00553F98">
        <w:rPr>
          <w:szCs w:val="24"/>
        </w:rPr>
        <w:tab/>
      </w:r>
    </w:p>
    <w:p w14:paraId="433CA292" w14:textId="77777777" w:rsidR="00AB5BF3" w:rsidRPr="00553F98" w:rsidRDefault="00AB5BF3" w:rsidP="00F11A8B">
      <w:pPr>
        <w:ind w:left="720" w:firstLine="720"/>
        <w:rPr>
          <w:szCs w:val="24"/>
        </w:rPr>
      </w:pPr>
      <w:r w:rsidRPr="00553F98">
        <w:rPr>
          <w:szCs w:val="24"/>
        </w:rPr>
        <w:t xml:space="preserve">ii. 5 to 10 dogs </w:t>
      </w:r>
    </w:p>
    <w:p w14:paraId="08358C57" w14:textId="77777777" w:rsidR="00AB5BF3" w:rsidRPr="00553F98" w:rsidRDefault="00AB5BF3" w:rsidP="00F11A8B">
      <w:pPr>
        <w:ind w:left="720" w:firstLine="720"/>
        <w:rPr>
          <w:szCs w:val="24"/>
        </w:rPr>
      </w:pPr>
      <w:r w:rsidRPr="00553F98">
        <w:rPr>
          <w:szCs w:val="24"/>
        </w:rPr>
        <w:t xml:space="preserve">iii. more than 10 dogs </w:t>
      </w:r>
    </w:p>
    <w:p w14:paraId="09559C28" w14:textId="77777777" w:rsidR="00AB5BF3" w:rsidRPr="00553F98" w:rsidRDefault="00AB5BF3" w:rsidP="00F11A8B">
      <w:pPr>
        <w:ind w:left="720" w:firstLine="720"/>
        <w:rPr>
          <w:szCs w:val="24"/>
        </w:rPr>
      </w:pPr>
    </w:p>
    <w:p w14:paraId="34546700" w14:textId="77777777" w:rsidR="00AB5BF3" w:rsidRPr="00553F98" w:rsidRDefault="00AB5BF3" w:rsidP="00F11A8B">
      <w:pPr>
        <w:ind w:left="720"/>
        <w:rPr>
          <w:szCs w:val="24"/>
        </w:rPr>
      </w:pPr>
      <w:r w:rsidRPr="00553F98">
        <w:rPr>
          <w:szCs w:val="24"/>
        </w:rPr>
        <w:t xml:space="preserve">c. Annual dog licenses must be obtained by March 31st. When licensing a dog for the first time, proof of spay or neutering should be presented in order to be eligible for neutered or spayed license fee. </w:t>
      </w:r>
    </w:p>
    <w:p w14:paraId="250034E2" w14:textId="77777777" w:rsidR="00AB5BF3" w:rsidRPr="00553F98" w:rsidRDefault="00AB5BF3" w:rsidP="00F11A8B">
      <w:pPr>
        <w:ind w:left="720"/>
        <w:rPr>
          <w:szCs w:val="24"/>
        </w:rPr>
      </w:pPr>
      <w:r w:rsidRPr="00553F98">
        <w:rPr>
          <w:szCs w:val="24"/>
        </w:rPr>
        <w:t xml:space="preserve">d. There will be a late charge per dog for licensing after March 31st. There will be no exceptions to this regulation. </w:t>
      </w:r>
    </w:p>
    <w:p w14:paraId="13F97954" w14:textId="77777777" w:rsidR="00AB5BF3" w:rsidRPr="00553F98" w:rsidRDefault="00AB5BF3" w:rsidP="00C21EE8">
      <w:pPr>
        <w:ind w:left="720"/>
        <w:jc w:val="both"/>
        <w:rPr>
          <w:szCs w:val="24"/>
        </w:rPr>
      </w:pPr>
      <w:r w:rsidRPr="00553F98">
        <w:rPr>
          <w:szCs w:val="24"/>
        </w:rPr>
        <w:t>e. New residents have thirty days to license their dogs. i. With proof that their dog(s) are licensed for the current year at their latest residence, a transfer fee per dog will be required.</w:t>
      </w:r>
    </w:p>
    <w:p w14:paraId="64B039F8" w14:textId="77777777" w:rsidR="00AB5BF3" w:rsidRPr="00553F98" w:rsidRDefault="00AB5BF3" w:rsidP="00C21EE8">
      <w:pPr>
        <w:ind w:left="720"/>
        <w:jc w:val="both"/>
        <w:rPr>
          <w:szCs w:val="24"/>
        </w:rPr>
      </w:pPr>
      <w:r w:rsidRPr="00553F98">
        <w:rPr>
          <w:szCs w:val="24"/>
        </w:rPr>
        <w:t xml:space="preserve">f. The registering, numbering, describing, and licensing of dogs in the Town of Buckland </w:t>
      </w:r>
      <w:r w:rsidRPr="00553F98">
        <w:rPr>
          <w:szCs w:val="24"/>
        </w:rPr>
        <w:lastRenderedPageBreak/>
        <w:t xml:space="preserve">shall be conducted in the office of the Town Clerk during regular hours. </w:t>
      </w:r>
    </w:p>
    <w:p w14:paraId="57ACD09C" w14:textId="77777777" w:rsidR="00AB5BF3" w:rsidRPr="00553F98" w:rsidRDefault="00AB5BF3" w:rsidP="00C21EE8">
      <w:pPr>
        <w:ind w:left="720"/>
        <w:jc w:val="both"/>
        <w:rPr>
          <w:szCs w:val="24"/>
        </w:rPr>
      </w:pPr>
      <w:r w:rsidRPr="00553F98">
        <w:rPr>
          <w:szCs w:val="24"/>
        </w:rPr>
        <w:t xml:space="preserve">g. Proof of Rabies vaccination is mandatory before license(s) will be issued. NOTE A copy of the rabies certificate must be presented at time of licensing. </w:t>
      </w:r>
    </w:p>
    <w:p w14:paraId="1BCBD1A2" w14:textId="77777777" w:rsidR="00AB5BF3" w:rsidRPr="00553F98" w:rsidRDefault="00AB5BF3" w:rsidP="00C21EE8">
      <w:pPr>
        <w:jc w:val="both"/>
        <w:rPr>
          <w:szCs w:val="24"/>
        </w:rPr>
      </w:pPr>
    </w:p>
    <w:p w14:paraId="7535E8F9" w14:textId="77777777" w:rsidR="00AB5BF3" w:rsidRPr="00553F98" w:rsidRDefault="00AB5BF3" w:rsidP="00C21EE8">
      <w:pPr>
        <w:jc w:val="both"/>
        <w:rPr>
          <w:szCs w:val="24"/>
        </w:rPr>
      </w:pPr>
      <w:r w:rsidRPr="00553F98">
        <w:rPr>
          <w:szCs w:val="24"/>
        </w:rPr>
        <w:t xml:space="preserve">Sec. 2 Dogs Running At Large: </w:t>
      </w:r>
    </w:p>
    <w:p w14:paraId="30379058" w14:textId="77777777" w:rsidR="00AB5BF3" w:rsidRPr="00553F98" w:rsidRDefault="00AB5BF3" w:rsidP="00C21EE8">
      <w:pPr>
        <w:ind w:firstLine="720"/>
        <w:jc w:val="both"/>
        <w:rPr>
          <w:szCs w:val="24"/>
        </w:rPr>
      </w:pPr>
    </w:p>
    <w:p w14:paraId="5EA94B6C" w14:textId="77777777" w:rsidR="00AB5BF3" w:rsidRPr="008B1B85" w:rsidRDefault="00AB5BF3" w:rsidP="00C21EE8">
      <w:pPr>
        <w:numPr>
          <w:ilvl w:val="0"/>
          <w:numId w:val="1"/>
        </w:numPr>
        <w:jc w:val="both"/>
        <w:rPr>
          <w:szCs w:val="24"/>
        </w:rPr>
      </w:pPr>
      <w:r w:rsidRPr="00553F98">
        <w:rPr>
          <w:szCs w:val="24"/>
        </w:rPr>
        <w:t>No person owning or keeping a dog in the Town shall allow such dog to roam at large upon the land of another, except if it be on the premises of another person with the knowledge and permission of such other person, nor allow such dog to roam at large on any portion of any public highway.</w:t>
      </w:r>
    </w:p>
    <w:p w14:paraId="1FBF44B4" w14:textId="77777777" w:rsidR="00AB5BF3" w:rsidRPr="00553F98" w:rsidRDefault="00AB5BF3" w:rsidP="00C21EE8">
      <w:pPr>
        <w:ind w:firstLine="720"/>
        <w:jc w:val="both"/>
        <w:rPr>
          <w:szCs w:val="24"/>
        </w:rPr>
      </w:pPr>
      <w:r w:rsidRPr="00553F98">
        <w:rPr>
          <w:szCs w:val="24"/>
        </w:rPr>
        <w:t xml:space="preserve">b. Exceptions: Animals which are classified as hunting or sporting dogs, as well as working dogs, while used in such capacity. </w:t>
      </w:r>
    </w:p>
    <w:p w14:paraId="07BB7866" w14:textId="77777777" w:rsidR="00AB5BF3" w:rsidRPr="00553F98" w:rsidRDefault="00AB5BF3" w:rsidP="00C21EE8">
      <w:pPr>
        <w:ind w:firstLine="720"/>
        <w:jc w:val="both"/>
        <w:rPr>
          <w:szCs w:val="24"/>
        </w:rPr>
      </w:pPr>
      <w:r w:rsidRPr="00553F98">
        <w:rPr>
          <w:szCs w:val="24"/>
        </w:rPr>
        <w:t>c. This by-law shall remain in force year</w:t>
      </w:r>
      <w:r w:rsidR="009F0766">
        <w:rPr>
          <w:szCs w:val="24"/>
        </w:rPr>
        <w:t>-</w:t>
      </w:r>
      <w:r w:rsidRPr="00553F98">
        <w:rPr>
          <w:szCs w:val="24"/>
        </w:rPr>
        <w:t>round.</w:t>
      </w:r>
    </w:p>
    <w:p w14:paraId="3E068DB6" w14:textId="77777777" w:rsidR="00AB5BF3" w:rsidRPr="00553F98" w:rsidRDefault="00AB5BF3" w:rsidP="00C21EE8">
      <w:pPr>
        <w:ind w:left="720"/>
        <w:jc w:val="both"/>
        <w:rPr>
          <w:szCs w:val="24"/>
        </w:rPr>
      </w:pPr>
      <w:r w:rsidRPr="00553F98">
        <w:rPr>
          <w:szCs w:val="24"/>
        </w:rPr>
        <w:t xml:space="preserve">d. Fines for unrestrained dogs who are found to be running at large will be imposed and shall be: $10.00 per offense for Dog Officer pick-up $10.00 per offense for running unrestrained first offense $20.00 per offense for running unrestrained second offense $30.00 per offense for running unrestrained third and subsequent offenses </w:t>
      </w:r>
    </w:p>
    <w:p w14:paraId="1C7762D9" w14:textId="77777777" w:rsidR="00AB5BF3" w:rsidRPr="00553F98" w:rsidRDefault="00AB5BF3" w:rsidP="00C21EE8">
      <w:pPr>
        <w:ind w:left="720"/>
        <w:jc w:val="both"/>
        <w:rPr>
          <w:szCs w:val="24"/>
        </w:rPr>
      </w:pPr>
      <w:r w:rsidRPr="00553F98">
        <w:rPr>
          <w:szCs w:val="24"/>
        </w:rPr>
        <w:t xml:space="preserve">e. Fee for holding per day (up to 10 days) to be set annually by the Select Board. </w:t>
      </w:r>
    </w:p>
    <w:p w14:paraId="2B17EF9B" w14:textId="77777777" w:rsidR="00AB5BF3" w:rsidRPr="00553F98" w:rsidRDefault="00AB5BF3" w:rsidP="00C21EE8">
      <w:pPr>
        <w:ind w:left="720"/>
        <w:jc w:val="both"/>
        <w:rPr>
          <w:szCs w:val="24"/>
        </w:rPr>
      </w:pPr>
      <w:r w:rsidRPr="00553F98">
        <w:rPr>
          <w:szCs w:val="24"/>
        </w:rPr>
        <w:t xml:space="preserve">f. Enforcement: the enforcing person for this article is the dog officer or his/her designee. </w:t>
      </w:r>
    </w:p>
    <w:p w14:paraId="504FDFCE" w14:textId="77777777" w:rsidR="00AB5BF3" w:rsidRPr="00553F98" w:rsidRDefault="00AB5BF3" w:rsidP="00C21EE8">
      <w:pPr>
        <w:ind w:left="720"/>
        <w:jc w:val="both"/>
        <w:rPr>
          <w:szCs w:val="24"/>
        </w:rPr>
      </w:pPr>
      <w:r w:rsidRPr="00553F98">
        <w:rPr>
          <w:szCs w:val="24"/>
        </w:rPr>
        <w:t xml:space="preserve">g. Dogs found to be running at large will be held for up to (10) ten days. All fines and holding fees must be paid in full before any dog will be released. These fines and fees imposed are issued in accordance with M.G.L. chapter 140, Section 173. </w:t>
      </w:r>
    </w:p>
    <w:p w14:paraId="2349BB27" w14:textId="77777777" w:rsidR="00AB5BF3" w:rsidRPr="00553F98" w:rsidRDefault="00AB5BF3" w:rsidP="00C21EE8">
      <w:pPr>
        <w:jc w:val="both"/>
        <w:rPr>
          <w:szCs w:val="24"/>
        </w:rPr>
      </w:pPr>
    </w:p>
    <w:p w14:paraId="5E9D8E6C" w14:textId="77777777" w:rsidR="00AB5BF3" w:rsidRPr="00553F98" w:rsidRDefault="00AB5BF3" w:rsidP="00C21EE8">
      <w:pPr>
        <w:jc w:val="both"/>
        <w:rPr>
          <w:szCs w:val="24"/>
        </w:rPr>
      </w:pPr>
      <w:r w:rsidRPr="00553F98">
        <w:rPr>
          <w:szCs w:val="24"/>
        </w:rPr>
        <w:t xml:space="preserve">Sec. 3 Removal of Pet Waste: Amendment to By-Laws Annual Town Meeting, May 9, 2018 </w:t>
      </w:r>
    </w:p>
    <w:p w14:paraId="5D6DBB78" w14:textId="77777777" w:rsidR="00AB5BF3" w:rsidRPr="00553F98" w:rsidRDefault="00AB5BF3" w:rsidP="00C21EE8">
      <w:pPr>
        <w:jc w:val="both"/>
        <w:rPr>
          <w:szCs w:val="24"/>
        </w:rPr>
      </w:pPr>
    </w:p>
    <w:p w14:paraId="55BDDC8F" w14:textId="77777777" w:rsidR="00AB5BF3" w:rsidRPr="00553F98" w:rsidRDefault="00AB5BF3" w:rsidP="00F11A8B">
      <w:pPr>
        <w:ind w:left="720"/>
        <w:jc w:val="both"/>
        <w:rPr>
          <w:szCs w:val="24"/>
        </w:rPr>
      </w:pPr>
      <w:r w:rsidRPr="00553F98">
        <w:rPr>
          <w:szCs w:val="24"/>
        </w:rPr>
        <w:t xml:space="preserve">a. No person owning or keeping a dog shall suffer, permit, or allow such a dog to leave feces in any public or private property of someone other than that of the dog’s owner or keeper within the Town of Buckland, without the approval of said property owner. Any person having custody and control of a dog in any such area shall carry with him or her proper equipment for the removal of feces. For purposes of this section, the means of removal shall be any tool, implement, or other device carried for the purpose of picking up and containing such feces. No person shall leave or dispose of said feces in any catch basin, drainage structure, waterway or on any public property or street except in a trash receptacle. </w:t>
      </w:r>
    </w:p>
    <w:p w14:paraId="6FC33E5A" w14:textId="77777777" w:rsidR="00C825EC" w:rsidRDefault="00AB5BF3" w:rsidP="00F11A8B">
      <w:pPr>
        <w:ind w:left="720"/>
        <w:jc w:val="both"/>
        <w:rPr>
          <w:szCs w:val="24"/>
        </w:rPr>
      </w:pPr>
      <w:r w:rsidRPr="00553F98">
        <w:rPr>
          <w:szCs w:val="24"/>
        </w:rPr>
        <w:t xml:space="preserve">b. Fines for failure to remove dog feces will be imposed and shall be $25 per offense. </w:t>
      </w:r>
    </w:p>
    <w:p w14:paraId="303BEBD2" w14:textId="77777777" w:rsidR="00AB5BF3" w:rsidRPr="00C825EC" w:rsidRDefault="00C825EC" w:rsidP="00F11A8B">
      <w:pPr>
        <w:ind w:left="720"/>
        <w:jc w:val="both"/>
        <w:rPr>
          <w:szCs w:val="24"/>
        </w:rPr>
      </w:pPr>
      <w:r>
        <w:rPr>
          <w:szCs w:val="24"/>
        </w:rPr>
        <w:t xml:space="preserve">c. </w:t>
      </w:r>
      <w:r w:rsidRPr="00C825EC">
        <w:rPr>
          <w:szCs w:val="24"/>
        </w:rPr>
        <w:t>E</w:t>
      </w:r>
      <w:r w:rsidR="00AB5BF3" w:rsidRPr="00C825EC">
        <w:rPr>
          <w:szCs w:val="24"/>
        </w:rPr>
        <w:t xml:space="preserve">nforcement: the enforcing person for this article is the dog officer or his/her designee. </w:t>
      </w:r>
    </w:p>
    <w:p w14:paraId="05D2AB23" w14:textId="77777777" w:rsidR="00AB5BF3" w:rsidRPr="00553F98" w:rsidRDefault="00AB5BF3" w:rsidP="00F11A8B">
      <w:pPr>
        <w:jc w:val="both"/>
        <w:rPr>
          <w:szCs w:val="24"/>
        </w:rPr>
      </w:pPr>
    </w:p>
    <w:p w14:paraId="7DFC1B01" w14:textId="77777777" w:rsidR="00AB5BF3" w:rsidRPr="00553F98" w:rsidRDefault="00AB5BF3" w:rsidP="00F11A8B">
      <w:pPr>
        <w:jc w:val="both"/>
        <w:rPr>
          <w:szCs w:val="24"/>
        </w:rPr>
      </w:pPr>
      <w:r w:rsidRPr="00553F98">
        <w:rPr>
          <w:szCs w:val="24"/>
        </w:rPr>
        <w:t xml:space="preserve">Sec. 4 Compliance with M.G.L. c.140, sec.136A-175 </w:t>
      </w:r>
    </w:p>
    <w:p w14:paraId="4BA4E588" w14:textId="77777777" w:rsidR="00AB5BF3" w:rsidRPr="00553F98" w:rsidRDefault="00AB5BF3" w:rsidP="00F11A8B">
      <w:pPr>
        <w:ind w:firstLine="720"/>
        <w:jc w:val="both"/>
        <w:rPr>
          <w:szCs w:val="24"/>
        </w:rPr>
      </w:pPr>
    </w:p>
    <w:p w14:paraId="1006691A" w14:textId="77777777" w:rsidR="00AB5BF3" w:rsidRPr="00553F98" w:rsidRDefault="00AB5BF3" w:rsidP="00F11A8B">
      <w:pPr>
        <w:ind w:firstLine="720"/>
        <w:jc w:val="both"/>
        <w:rPr>
          <w:szCs w:val="24"/>
        </w:rPr>
      </w:pPr>
      <w:r w:rsidRPr="00553F98">
        <w:rPr>
          <w:szCs w:val="24"/>
        </w:rPr>
        <w:t xml:space="preserve">a. Notwithstanding anything contained herein dog owners are required to comply with all other Massachusetts General Laws regarding the keeping of dogs. </w:t>
      </w:r>
    </w:p>
    <w:p w14:paraId="60FAC3FD" w14:textId="77777777" w:rsidR="00AB5BF3" w:rsidRPr="00553F98" w:rsidRDefault="00AB5BF3" w:rsidP="00F11A8B">
      <w:pPr>
        <w:numPr>
          <w:ilvl w:val="0"/>
          <w:numId w:val="2"/>
        </w:numPr>
        <w:jc w:val="both"/>
        <w:rPr>
          <w:szCs w:val="24"/>
        </w:rPr>
      </w:pPr>
      <w:r w:rsidRPr="00553F98">
        <w:rPr>
          <w:szCs w:val="24"/>
        </w:rPr>
        <w:t xml:space="preserve">In the event that any provisions or section of this by-law is deemed invalid or unenforceable, all other provisions shall remain in force and in effect. </w:t>
      </w:r>
    </w:p>
    <w:p w14:paraId="0F3DADEF" w14:textId="77777777" w:rsidR="00AB5BF3" w:rsidRPr="00553F98" w:rsidRDefault="00AB5BF3" w:rsidP="00F11A8B">
      <w:pPr>
        <w:jc w:val="both"/>
        <w:rPr>
          <w:szCs w:val="24"/>
        </w:rPr>
      </w:pPr>
    </w:p>
    <w:p w14:paraId="4C466850" w14:textId="77777777" w:rsidR="00AB5BF3" w:rsidRPr="00553F98" w:rsidRDefault="00AB5BF3" w:rsidP="00F11A8B">
      <w:pPr>
        <w:jc w:val="both"/>
        <w:rPr>
          <w:szCs w:val="24"/>
        </w:rPr>
      </w:pPr>
      <w:r w:rsidRPr="00553F98">
        <w:rPr>
          <w:szCs w:val="24"/>
        </w:rPr>
        <w:t xml:space="preserve">Sec. 5 The rabies wildlife policy pertaining to dogs is found in the Town of Buckland’s Select Board Policy. Copy is available at the Town Hall for viewing or for purchase. </w:t>
      </w:r>
    </w:p>
    <w:p w14:paraId="441CB1A2" w14:textId="77777777" w:rsidR="00AB5BF3" w:rsidRPr="00553F98" w:rsidRDefault="00AB5BF3" w:rsidP="00F11A8B">
      <w:pPr>
        <w:jc w:val="both"/>
        <w:rPr>
          <w:szCs w:val="24"/>
        </w:rPr>
      </w:pPr>
    </w:p>
    <w:p w14:paraId="1BD77543" w14:textId="77777777" w:rsidR="00AB5BF3" w:rsidRPr="00553F98" w:rsidRDefault="00AB5BF3" w:rsidP="00F11A8B">
      <w:pPr>
        <w:jc w:val="both"/>
        <w:rPr>
          <w:szCs w:val="24"/>
        </w:rPr>
      </w:pPr>
      <w:r w:rsidRPr="00553F98">
        <w:rPr>
          <w:szCs w:val="24"/>
        </w:rPr>
        <w:lastRenderedPageBreak/>
        <w:t>Sec. 6 All fees are set by the Select Board annually, and they are subject to change by the Select Board.</w:t>
      </w:r>
    </w:p>
    <w:p w14:paraId="33BA43E9" w14:textId="77777777" w:rsidR="0001047B" w:rsidRPr="00553F98" w:rsidRDefault="0001047B" w:rsidP="00F11A8B">
      <w:pPr>
        <w:jc w:val="both"/>
        <w:rPr>
          <w:szCs w:val="24"/>
        </w:rPr>
      </w:pPr>
    </w:p>
    <w:p w14:paraId="0BCC20CF" w14:textId="77777777" w:rsidR="00AB5BF3" w:rsidRPr="00865069" w:rsidRDefault="00AB5BF3" w:rsidP="00F11A8B">
      <w:pPr>
        <w:jc w:val="both"/>
        <w:rPr>
          <w:b/>
          <w:i/>
          <w:szCs w:val="24"/>
        </w:rPr>
      </w:pPr>
      <w:r w:rsidRPr="00A42DA4">
        <w:rPr>
          <w:i/>
          <w:szCs w:val="24"/>
        </w:rPr>
        <w:tab/>
      </w:r>
      <w:r w:rsidRPr="00865069">
        <w:rPr>
          <w:b/>
          <w:i/>
          <w:szCs w:val="24"/>
        </w:rPr>
        <w:t xml:space="preserve">And replace it with the following: </w:t>
      </w:r>
    </w:p>
    <w:p w14:paraId="31134C8A" w14:textId="77777777" w:rsidR="00AB5BF3" w:rsidRPr="00553F98" w:rsidRDefault="00AB5BF3" w:rsidP="00F11A8B">
      <w:pPr>
        <w:pStyle w:val="ListParagraph"/>
        <w:spacing w:before="283"/>
        <w:ind w:left="-720"/>
        <w:jc w:val="both"/>
        <w:rPr>
          <w:b/>
        </w:rPr>
      </w:pPr>
      <w:r w:rsidRPr="00553F98">
        <w:rPr>
          <w:b/>
        </w:rPr>
        <w:t>Administration </w:t>
      </w:r>
    </w:p>
    <w:p w14:paraId="3224D438" w14:textId="77777777" w:rsidR="002B5B1B" w:rsidRDefault="00AB5BF3" w:rsidP="002B5B1B">
      <w:pPr>
        <w:pStyle w:val="ListParagraph"/>
        <w:spacing w:before="106"/>
        <w:ind w:left="-360"/>
        <w:jc w:val="both"/>
        <w:rPr>
          <w:color w:val="000000"/>
        </w:rPr>
      </w:pPr>
      <w:r w:rsidRPr="00553F98">
        <w:rPr>
          <w:color w:val="000000"/>
        </w:rPr>
        <w:t>A. Severability: If any provision of this By-Law should be found invalid, the remainder</w:t>
      </w:r>
      <w:r w:rsidR="00BA35C7">
        <w:rPr>
          <w:color w:val="000000"/>
        </w:rPr>
        <w:t xml:space="preserve"> of this By-Law shall remain</w:t>
      </w:r>
      <w:r w:rsidR="002B5B1B">
        <w:rPr>
          <w:color w:val="000000"/>
        </w:rPr>
        <w:t xml:space="preserve"> in </w:t>
      </w:r>
      <w:r w:rsidRPr="002B5B1B">
        <w:rPr>
          <w:color w:val="000000"/>
        </w:rPr>
        <w:t>force. </w:t>
      </w:r>
    </w:p>
    <w:p w14:paraId="05215E23" w14:textId="725496A9" w:rsidR="00AB5BF3" w:rsidRPr="002B5B1B" w:rsidRDefault="00AB5BF3" w:rsidP="002B5B1B">
      <w:pPr>
        <w:pStyle w:val="ListParagraph"/>
        <w:spacing w:before="106"/>
        <w:ind w:left="-360"/>
        <w:jc w:val="both"/>
      </w:pPr>
      <w:r w:rsidRPr="002B5B1B">
        <w:rPr>
          <w:color w:val="000000"/>
        </w:rPr>
        <w:t>B. Definitions for this by-law shall be adopted and defined by MGL c. 140 §136A. </w:t>
      </w:r>
    </w:p>
    <w:p w14:paraId="6C250528" w14:textId="77777777" w:rsidR="00425746" w:rsidRDefault="00425746" w:rsidP="00F11A8B">
      <w:pPr>
        <w:pStyle w:val="ListParagraph"/>
        <w:spacing w:before="360"/>
        <w:ind w:left="-360"/>
        <w:jc w:val="both"/>
        <w:rPr>
          <w:color w:val="000000"/>
        </w:rPr>
      </w:pPr>
    </w:p>
    <w:p w14:paraId="6343C252" w14:textId="77777777" w:rsidR="00553F98" w:rsidRPr="00553F98" w:rsidRDefault="00553F98" w:rsidP="00F11A8B">
      <w:pPr>
        <w:pStyle w:val="ListParagraph"/>
        <w:spacing w:before="283"/>
        <w:ind w:left="-720"/>
        <w:jc w:val="both"/>
        <w:rPr>
          <w:b/>
        </w:rPr>
      </w:pPr>
      <w:r>
        <w:rPr>
          <w:b/>
        </w:rPr>
        <w:t>Dog Licensing</w:t>
      </w:r>
    </w:p>
    <w:p w14:paraId="6478690D" w14:textId="30D79B68" w:rsidR="00AB5BF3" w:rsidRPr="00553F98" w:rsidRDefault="00AB5BF3" w:rsidP="002B5B1B">
      <w:pPr>
        <w:pStyle w:val="ListParagraph"/>
        <w:spacing w:before="106"/>
        <w:ind w:left="-360"/>
        <w:jc w:val="both"/>
      </w:pPr>
      <w:r w:rsidRPr="00553F98">
        <w:rPr>
          <w:color w:val="000000"/>
        </w:rPr>
        <w:t>A. In accordance with MGL c. 140 § 137, the owner or keeper of a dog over the age of (6) six months shall annually </w:t>
      </w:r>
      <w:r w:rsidRPr="002B5B1B">
        <w:rPr>
          <w:color w:val="000000"/>
        </w:rPr>
        <w:t>obtain a license for the dog from the licensing authority, who shall issue dog licenses and tags. </w:t>
      </w:r>
    </w:p>
    <w:p w14:paraId="7A6315F9" w14:textId="77777777" w:rsidR="00AB5BF3" w:rsidRPr="00553F98" w:rsidRDefault="00AB5BF3" w:rsidP="00F11A8B">
      <w:pPr>
        <w:pStyle w:val="ListParagraph"/>
        <w:spacing w:before="360"/>
        <w:ind w:left="-360"/>
        <w:jc w:val="both"/>
      </w:pPr>
      <w:r w:rsidRPr="00553F98">
        <w:rPr>
          <w:color w:val="000000"/>
        </w:rPr>
        <w:t>B. Annual dog licenses must be obtained by March 31st for a licensing period of April 1 through March 31 of the following calendar year. The open licensing period shall be from February 1</w:t>
      </w:r>
      <w:r w:rsidRPr="00553F98">
        <w:rPr>
          <w:color w:val="000000"/>
          <w:vertAlign w:val="superscript"/>
        </w:rPr>
        <w:t xml:space="preserve">st </w:t>
      </w:r>
      <w:r w:rsidRPr="00553F98">
        <w:rPr>
          <w:color w:val="000000"/>
        </w:rPr>
        <w:t>through March 31</w:t>
      </w:r>
      <w:r w:rsidRPr="00553F98">
        <w:rPr>
          <w:color w:val="000000"/>
          <w:vertAlign w:val="superscript"/>
        </w:rPr>
        <w:t xml:space="preserve">st </w:t>
      </w:r>
      <w:r w:rsidRPr="00553F98">
        <w:rPr>
          <w:color w:val="000000"/>
        </w:rPr>
        <w:t>of each year. </w:t>
      </w:r>
    </w:p>
    <w:p w14:paraId="464EF422" w14:textId="77777777" w:rsidR="00AB5BF3" w:rsidRPr="00553F98" w:rsidRDefault="00AB5BF3" w:rsidP="00F11A8B">
      <w:pPr>
        <w:pStyle w:val="ListParagraph"/>
        <w:spacing w:before="360"/>
        <w:ind w:left="-360"/>
        <w:jc w:val="both"/>
      </w:pPr>
      <w:r w:rsidRPr="00553F98">
        <w:rPr>
          <w:color w:val="000000"/>
        </w:rPr>
        <w:t>C. In accordance with MGL c. 140 § 138, any person who during any licensing period becomes the owner or keeper of a dog which is duly license</w:t>
      </w:r>
      <w:r w:rsidR="00C048CA">
        <w:rPr>
          <w:color w:val="000000"/>
        </w:rPr>
        <w:t>d</w:t>
      </w:r>
      <w:r w:rsidRPr="00553F98">
        <w:rPr>
          <w:color w:val="000000"/>
        </w:rPr>
        <w:t xml:space="preserve"> in the town or city where is to be kept shall forthwith give notice, in writing, to the Town Clerk that they have become such owner or keeper. The Town Clerk shall change the record of such license to show the name and address of the new owner or keeper. </w:t>
      </w:r>
    </w:p>
    <w:p w14:paraId="5DF88DCC" w14:textId="77777777" w:rsidR="00AB5BF3" w:rsidRPr="00553F98" w:rsidRDefault="00AB5BF3" w:rsidP="00F11A8B">
      <w:pPr>
        <w:pStyle w:val="ListParagraph"/>
        <w:spacing w:before="360"/>
        <w:ind w:left="-360"/>
        <w:jc w:val="both"/>
      </w:pPr>
      <w:r w:rsidRPr="00553F98">
        <w:rPr>
          <w:color w:val="000000"/>
        </w:rPr>
        <w:t>D. In accordance with MGL c. 140 § 138, any person bringing or causing to be brought from another state or</w:t>
      </w:r>
      <w:r w:rsidR="00553F98">
        <w:t xml:space="preserve"> </w:t>
      </w:r>
      <w:r w:rsidRPr="00553F98">
        <w:rPr>
          <w:color w:val="000000"/>
        </w:rPr>
        <w:t>country any dog licensed under the laws thereof which is 6 months old or over or will be 6 months old before the expiration of (30) thirty days shall, on or before the expiration of thirty days following the arrival of such dog within the commonwealth license the dog with the Town Clerk. </w:t>
      </w:r>
    </w:p>
    <w:p w14:paraId="2364B5F6" w14:textId="77777777" w:rsidR="00AB5BF3" w:rsidRPr="00553F98" w:rsidRDefault="00AB5BF3" w:rsidP="00F11A8B">
      <w:pPr>
        <w:pStyle w:val="ListParagraph"/>
        <w:spacing w:before="360"/>
        <w:ind w:left="-360"/>
        <w:jc w:val="both"/>
      </w:pPr>
      <w:r w:rsidRPr="00553F98">
        <w:rPr>
          <w:color w:val="000000"/>
        </w:rPr>
        <w:t>E. No License fee shall be charged for a license issued under MGL c. 140 § 139, for a service dog as defined by the Americans with Disabilities Act and MGL c. 272 §98a. </w:t>
      </w:r>
    </w:p>
    <w:p w14:paraId="69A55297" w14:textId="77777777" w:rsidR="00AB5BF3" w:rsidRPr="00553F98" w:rsidRDefault="00AB5BF3" w:rsidP="00F11A8B">
      <w:pPr>
        <w:pStyle w:val="ListParagraph"/>
        <w:spacing w:before="67"/>
        <w:ind w:left="360"/>
        <w:jc w:val="both"/>
      </w:pPr>
      <w:r w:rsidRPr="00553F98">
        <w:rPr>
          <w:color w:val="000000"/>
        </w:rPr>
        <w:t>a. Application shall be made for a dog license as provided in this bylaw, and license tags issued must be worn by any such service dog. </w:t>
      </w:r>
    </w:p>
    <w:p w14:paraId="065E5BDA" w14:textId="77777777" w:rsidR="00AB5BF3" w:rsidRPr="00553F98" w:rsidRDefault="00AB5BF3" w:rsidP="00F11A8B">
      <w:pPr>
        <w:pStyle w:val="ListParagraph"/>
        <w:spacing w:before="355"/>
        <w:ind w:left="-360"/>
        <w:jc w:val="both"/>
      </w:pPr>
      <w:r w:rsidRPr="00553F98">
        <w:rPr>
          <w:color w:val="000000"/>
        </w:rPr>
        <w:t>F. No License fee or portion thereof shall be refunded because of subsequent death, loss, spaying, neutering, removal from town or other disposal of the dog for which the license has been issued, nor shall any fee for a license issued to a new resident be prorated. </w:t>
      </w:r>
    </w:p>
    <w:p w14:paraId="6CF66A5F" w14:textId="320A4D6F" w:rsidR="00AB5BF3" w:rsidRPr="00553F98" w:rsidRDefault="00AB5BF3" w:rsidP="00F11A8B">
      <w:pPr>
        <w:pStyle w:val="ListParagraph"/>
        <w:spacing w:before="360"/>
        <w:ind w:left="-360"/>
        <w:jc w:val="both"/>
      </w:pPr>
      <w:r w:rsidRPr="00553F98">
        <w:rPr>
          <w:color w:val="000000"/>
        </w:rPr>
        <w:t>G. Any person (70) seventy years of age or older, upon proof of age, shall be exempt from the annual fee for one dog, per household, per licensing yea</w:t>
      </w:r>
      <w:r w:rsidR="002B5B1B">
        <w:rPr>
          <w:color w:val="000000"/>
        </w:rPr>
        <w:t>r.</w:t>
      </w:r>
    </w:p>
    <w:p w14:paraId="445BB6D9" w14:textId="77777777" w:rsidR="00AB5BF3" w:rsidRPr="00553F98" w:rsidRDefault="00AB5BF3" w:rsidP="00F11A8B">
      <w:pPr>
        <w:pStyle w:val="ListParagraph"/>
        <w:spacing w:before="72"/>
        <w:ind w:left="360"/>
        <w:jc w:val="both"/>
      </w:pPr>
      <w:r w:rsidRPr="00553F98">
        <w:rPr>
          <w:color w:val="000000"/>
        </w:rPr>
        <w:t>a. The owner of a kennel license, age (70) seventy years of age or older, shall be excluded from this exemption. </w:t>
      </w:r>
    </w:p>
    <w:p w14:paraId="0D8271E3" w14:textId="77777777" w:rsidR="00AB5BF3" w:rsidRPr="00553F98" w:rsidRDefault="00AB5BF3" w:rsidP="00F11A8B">
      <w:pPr>
        <w:pStyle w:val="ListParagraph"/>
        <w:spacing w:before="360"/>
        <w:ind w:left="-360"/>
        <w:jc w:val="both"/>
      </w:pPr>
      <w:r w:rsidRPr="00553F98">
        <w:rPr>
          <w:color w:val="000000"/>
        </w:rPr>
        <w:t>H. Any residence attempting to license (</w:t>
      </w:r>
      <w:r w:rsidR="008B1B85">
        <w:rPr>
          <w:color w:val="000000"/>
        </w:rPr>
        <w:t>5</w:t>
      </w:r>
      <w:r w:rsidRPr="00553F98">
        <w:rPr>
          <w:color w:val="000000"/>
        </w:rPr>
        <w:t>) f</w:t>
      </w:r>
      <w:r w:rsidR="008B1B85">
        <w:rPr>
          <w:color w:val="000000"/>
        </w:rPr>
        <w:t>ive</w:t>
      </w:r>
      <w:r w:rsidRPr="00553F98">
        <w:rPr>
          <w:color w:val="000000"/>
        </w:rPr>
        <w:t xml:space="preserve"> or more dogs shall be required to secure a kennel license as defined in Kennel Licensing. </w:t>
      </w:r>
    </w:p>
    <w:p w14:paraId="6057B6C7" w14:textId="77777777" w:rsidR="00AB5BF3" w:rsidRPr="008B1B85" w:rsidRDefault="00AB5BF3" w:rsidP="00F11A8B">
      <w:pPr>
        <w:pStyle w:val="ListParagraph"/>
        <w:spacing w:before="360"/>
        <w:ind w:left="-360"/>
        <w:jc w:val="both"/>
      </w:pPr>
      <w:r w:rsidRPr="008B1B85">
        <w:rPr>
          <w:color w:val="000000"/>
        </w:rPr>
        <w:t xml:space="preserve">I. All license fees collected shall deposited </w:t>
      </w:r>
      <w:r w:rsidR="008B1B85">
        <w:rPr>
          <w:color w:val="000000"/>
        </w:rPr>
        <w:t>in the Town’s treasury</w:t>
      </w:r>
      <w:r w:rsidRPr="008B1B85">
        <w:rPr>
          <w:color w:val="000000"/>
        </w:rPr>
        <w:t>. </w:t>
      </w:r>
    </w:p>
    <w:p w14:paraId="200BDBAB" w14:textId="77777777" w:rsidR="00AB5BF3" w:rsidRPr="00553F98" w:rsidRDefault="00AB5BF3" w:rsidP="00F11A8B">
      <w:pPr>
        <w:pStyle w:val="ListParagraph"/>
        <w:spacing w:before="360"/>
        <w:ind w:left="-360"/>
        <w:jc w:val="both"/>
      </w:pPr>
      <w:r w:rsidRPr="00553F98">
        <w:rPr>
          <w:color w:val="000000"/>
        </w:rPr>
        <w:t>J. Violations of this section are subject to the fine schedule as set forth in MGL c. 140 § 1</w:t>
      </w:r>
      <w:r w:rsidR="008B1B85">
        <w:rPr>
          <w:color w:val="000000"/>
        </w:rPr>
        <w:t>41</w:t>
      </w:r>
      <w:r w:rsidRPr="00553F98">
        <w:rPr>
          <w:color w:val="000000"/>
        </w:rPr>
        <w:t>. </w:t>
      </w:r>
    </w:p>
    <w:p w14:paraId="01F6EDC4" w14:textId="77777777" w:rsidR="00553F98" w:rsidRDefault="00553F98" w:rsidP="00F11A8B">
      <w:pPr>
        <w:pStyle w:val="ListParagraph"/>
        <w:jc w:val="both"/>
        <w:rPr>
          <w:i/>
          <w:iCs/>
          <w:color w:val="000000"/>
        </w:rPr>
      </w:pPr>
    </w:p>
    <w:p w14:paraId="790C25FB" w14:textId="5049679A" w:rsidR="00AB5BF3" w:rsidRPr="008B1B85" w:rsidRDefault="00AB5BF3" w:rsidP="00F11A8B">
      <w:pPr>
        <w:jc w:val="both"/>
        <w:rPr>
          <w:b/>
        </w:rPr>
      </w:pPr>
      <w:r w:rsidRPr="008B1B85">
        <w:rPr>
          <w:b/>
        </w:rPr>
        <w:t>Kennel Licensing </w:t>
      </w:r>
    </w:p>
    <w:p w14:paraId="621A0DB6" w14:textId="77777777" w:rsidR="00AB5BF3" w:rsidRPr="00553F98" w:rsidRDefault="00AB5BF3" w:rsidP="00F11A8B">
      <w:pPr>
        <w:pStyle w:val="ListParagraph"/>
        <w:spacing w:before="106"/>
        <w:ind w:left="-360"/>
        <w:jc w:val="both"/>
      </w:pPr>
      <w:r w:rsidRPr="00553F98">
        <w:rPr>
          <w:color w:val="000000"/>
        </w:rPr>
        <w:t>A. Annual kennel licenses must be obtained by March 31st for a licensing period of April 1 through March 31 of the following calendar year. The open licensing period shall be from February 1</w:t>
      </w:r>
      <w:r w:rsidRPr="00553F98">
        <w:rPr>
          <w:color w:val="000000"/>
          <w:vertAlign w:val="superscript"/>
        </w:rPr>
        <w:t xml:space="preserve">st </w:t>
      </w:r>
      <w:r w:rsidRPr="00553F98">
        <w:rPr>
          <w:color w:val="000000"/>
        </w:rPr>
        <w:t>through March 31</w:t>
      </w:r>
      <w:r w:rsidRPr="00553F98">
        <w:rPr>
          <w:color w:val="000000"/>
          <w:vertAlign w:val="superscript"/>
        </w:rPr>
        <w:t xml:space="preserve">st </w:t>
      </w:r>
      <w:r w:rsidRPr="00553F98">
        <w:rPr>
          <w:color w:val="000000"/>
        </w:rPr>
        <w:t>of each year. </w:t>
      </w:r>
    </w:p>
    <w:p w14:paraId="1C8CF5E2" w14:textId="77777777" w:rsidR="00AB5BF3" w:rsidRPr="00553F98" w:rsidRDefault="00AB5BF3" w:rsidP="00F11A8B">
      <w:pPr>
        <w:pStyle w:val="ListParagraph"/>
        <w:spacing w:before="360"/>
        <w:ind w:left="-360"/>
        <w:jc w:val="both"/>
      </w:pPr>
      <w:r w:rsidRPr="00553F98">
        <w:rPr>
          <w:color w:val="000000"/>
        </w:rPr>
        <w:lastRenderedPageBreak/>
        <w:t>B. A Kennel license shall be in lieu of individually licensing the dogs kept on the subject premises. </w:t>
      </w:r>
    </w:p>
    <w:p w14:paraId="66C18EC1" w14:textId="77777777" w:rsidR="00AB5BF3" w:rsidRPr="00553F98" w:rsidRDefault="00AB5BF3" w:rsidP="00F11A8B">
      <w:pPr>
        <w:pStyle w:val="ListParagraph"/>
        <w:spacing w:before="355"/>
        <w:ind w:left="-360"/>
        <w:jc w:val="both"/>
      </w:pPr>
      <w:r w:rsidRPr="00553F98">
        <w:rPr>
          <w:color w:val="000000"/>
        </w:rPr>
        <w:t>C. The fee for Kennel licensure shall be set by the Select Board and may be adjusted at their discretion during an open meeting. Any adjustments shall not become effective until the start of the next licensing period. </w:t>
      </w:r>
    </w:p>
    <w:p w14:paraId="2A8E7009" w14:textId="77777777" w:rsidR="00AB5BF3" w:rsidRPr="00553F98" w:rsidRDefault="00AB5BF3" w:rsidP="00F11A8B">
      <w:pPr>
        <w:pStyle w:val="ListParagraph"/>
        <w:spacing w:before="360"/>
        <w:ind w:left="-360"/>
        <w:jc w:val="both"/>
      </w:pPr>
      <w:r w:rsidRPr="00553F98">
        <w:rPr>
          <w:color w:val="000000"/>
        </w:rPr>
        <w:t>D. Issuance: Upon receipt of the completed application packet and appropriate fee, the Town Clerk shall issue the kennel license valid through March 31</w:t>
      </w:r>
      <w:r w:rsidRPr="00553F98">
        <w:rPr>
          <w:color w:val="000000"/>
          <w:vertAlign w:val="superscript"/>
        </w:rPr>
        <w:t xml:space="preserve">st </w:t>
      </w:r>
      <w:r w:rsidRPr="00553F98">
        <w:rPr>
          <w:color w:val="000000"/>
        </w:rPr>
        <w:t>of the following calendar year. </w:t>
      </w:r>
    </w:p>
    <w:p w14:paraId="356CCEA7" w14:textId="77777777" w:rsidR="00AB5BF3" w:rsidRPr="00553F98" w:rsidRDefault="00AB5BF3" w:rsidP="00F11A8B">
      <w:pPr>
        <w:pStyle w:val="ListParagraph"/>
        <w:spacing w:before="360"/>
        <w:ind w:left="-360"/>
        <w:jc w:val="both"/>
      </w:pPr>
      <w:r w:rsidRPr="00553F98">
        <w:rPr>
          <w:color w:val="000000"/>
        </w:rPr>
        <w:t>E. Renewals: A kennel license shall be renewed by March 31</w:t>
      </w:r>
      <w:r w:rsidRPr="00553F98">
        <w:rPr>
          <w:color w:val="000000"/>
          <w:vertAlign w:val="superscript"/>
        </w:rPr>
        <w:t xml:space="preserve">st </w:t>
      </w:r>
      <w:r w:rsidRPr="00553F98">
        <w:rPr>
          <w:color w:val="000000"/>
        </w:rPr>
        <w:t>annually, upon completion of an annual inspection and payment of the appropriate fee, provided that the license holder has not been in violation of this by-law or Massachusetts General laws pertaining to dogs in the past (12) twelve months as determined by the Animal Control Officer or Hearing Authority. </w:t>
      </w:r>
    </w:p>
    <w:p w14:paraId="2A40BE27" w14:textId="5A71BA93" w:rsidR="00AB5BF3" w:rsidRPr="00553F98" w:rsidRDefault="00AB5BF3" w:rsidP="00F11A8B">
      <w:pPr>
        <w:pStyle w:val="ListParagraph"/>
        <w:spacing w:before="360"/>
        <w:ind w:left="-360"/>
        <w:jc w:val="both"/>
      </w:pPr>
      <w:r w:rsidRPr="00553F98">
        <w:rPr>
          <w:color w:val="000000"/>
        </w:rPr>
        <w:t xml:space="preserve">F. Inspections: In accordance with MGL c. 140 §137C, an Animal Control Officer or Police Officer </w:t>
      </w:r>
      <w:r w:rsidR="002219F2">
        <w:rPr>
          <w:color w:val="000000"/>
        </w:rPr>
        <w:t xml:space="preserve">designated by the Police Chief, </w:t>
      </w:r>
      <w:r w:rsidRPr="00553F98">
        <w:rPr>
          <w:color w:val="000000"/>
        </w:rPr>
        <w:t>may inspect, or cause to be inspected any licensed kennel. If, in the judgement of the Animal Control Officer or Police Officer, the kennel is not being maintained in a sanitary or humane manner, or if records are not being properly kept as required by law, the inspecting authority shall, by order, revoke or suspend the license for the kennel. </w:t>
      </w:r>
    </w:p>
    <w:p w14:paraId="10CB9DB6" w14:textId="77777777" w:rsidR="00AB5BF3" w:rsidRPr="00553F98" w:rsidRDefault="00AB5BF3" w:rsidP="00F11A8B">
      <w:pPr>
        <w:pStyle w:val="ListParagraph"/>
        <w:spacing w:before="355"/>
        <w:ind w:left="-360"/>
        <w:jc w:val="both"/>
      </w:pPr>
      <w:r w:rsidRPr="00553F98">
        <w:rPr>
          <w:color w:val="000000"/>
        </w:rPr>
        <w:t>G. In accordance with MGL c. 140 § 137A, an owner or keeper of less than 4 dogs, 3 months old or older, who does not maintain a kennel may elect to secure a kennel license in lieu of licensing the dogs under section 137 and shall be subject to this section, sections 137B and 137C and so much of section 141 as it relates to violations of this section to the same extent as though the owner or keeper were maintaining a kennel. </w:t>
      </w:r>
    </w:p>
    <w:p w14:paraId="6E6E03CA" w14:textId="77777777" w:rsidR="00AB5BF3" w:rsidRPr="008B1B85" w:rsidRDefault="00AB5BF3" w:rsidP="00F11A8B">
      <w:pPr>
        <w:pStyle w:val="ListParagraph"/>
        <w:spacing w:before="355"/>
        <w:ind w:left="-360"/>
        <w:jc w:val="both"/>
      </w:pPr>
      <w:r w:rsidRPr="008B1B85">
        <w:rPr>
          <w:color w:val="000000"/>
        </w:rPr>
        <w:t xml:space="preserve">H. All license fees collected shall deposited </w:t>
      </w:r>
      <w:r w:rsidR="008B1B85">
        <w:rPr>
          <w:color w:val="000000"/>
        </w:rPr>
        <w:t>in the town treasury</w:t>
      </w:r>
      <w:r w:rsidRPr="008B1B85">
        <w:rPr>
          <w:color w:val="000000"/>
        </w:rPr>
        <w:t>. </w:t>
      </w:r>
    </w:p>
    <w:p w14:paraId="0D9450D3" w14:textId="77777777" w:rsidR="00AB5BF3" w:rsidRPr="00553F98" w:rsidRDefault="00AB5BF3" w:rsidP="00F11A8B">
      <w:pPr>
        <w:pStyle w:val="ListParagraph"/>
        <w:spacing w:before="360"/>
        <w:ind w:left="-360"/>
        <w:jc w:val="both"/>
      </w:pPr>
      <w:r w:rsidRPr="00553F98">
        <w:rPr>
          <w:color w:val="000000"/>
        </w:rPr>
        <w:t>I. Violations of this section are subject to the fine schedule as set forth in MGL c. 140 § 1</w:t>
      </w:r>
      <w:r w:rsidR="008B1B85">
        <w:rPr>
          <w:color w:val="000000"/>
        </w:rPr>
        <w:t>37</w:t>
      </w:r>
      <w:r w:rsidRPr="00553F98">
        <w:rPr>
          <w:color w:val="000000"/>
        </w:rPr>
        <w:t>A. </w:t>
      </w:r>
    </w:p>
    <w:p w14:paraId="0DED6C9F" w14:textId="77777777" w:rsidR="00553F98" w:rsidRDefault="00553F98" w:rsidP="00F11A8B">
      <w:pPr>
        <w:pStyle w:val="ListParagraph"/>
        <w:jc w:val="both"/>
        <w:rPr>
          <w:i/>
          <w:iCs/>
          <w:color w:val="000000"/>
        </w:rPr>
      </w:pPr>
    </w:p>
    <w:p w14:paraId="686CCB8D" w14:textId="77777777" w:rsidR="00AB5BF3" w:rsidRPr="008B1B85" w:rsidRDefault="00AB5BF3" w:rsidP="00F11A8B">
      <w:pPr>
        <w:jc w:val="both"/>
        <w:rPr>
          <w:b/>
        </w:rPr>
      </w:pPr>
      <w:r w:rsidRPr="008B1B85">
        <w:rPr>
          <w:b/>
        </w:rPr>
        <w:t>Dogs Running-At-Large </w:t>
      </w:r>
    </w:p>
    <w:p w14:paraId="30C9DE7A" w14:textId="77777777" w:rsidR="00AB5BF3" w:rsidRPr="00553F98" w:rsidRDefault="00AB5BF3" w:rsidP="00F11A8B">
      <w:pPr>
        <w:pStyle w:val="ListParagraph"/>
        <w:spacing w:before="101"/>
        <w:ind w:left="-360"/>
        <w:jc w:val="both"/>
      </w:pPr>
      <w:r w:rsidRPr="00553F98">
        <w:rPr>
          <w:color w:val="000000"/>
        </w:rPr>
        <w:t>A. No owner or keeper of any dog within the town limits shall allow any dog, whether licensed or unlicensed, to wander on private property without permission of the owner thereof, or on any public property within the Town, including but not limited to public ways, school grounds, recreation areas and cemeteries, unless the dog is properly restrained with a chain or leash. </w:t>
      </w:r>
    </w:p>
    <w:p w14:paraId="4B68CAA2" w14:textId="77777777" w:rsidR="00AB5BF3" w:rsidRPr="00553F98" w:rsidRDefault="00AB5BF3" w:rsidP="00F11A8B">
      <w:pPr>
        <w:pStyle w:val="ListParagraph"/>
        <w:spacing w:before="48"/>
        <w:ind w:left="360"/>
        <w:jc w:val="both"/>
      </w:pPr>
      <w:r w:rsidRPr="00553F98">
        <w:rPr>
          <w:color w:val="000000"/>
        </w:rPr>
        <w:t>a. Exception: This section shall in no way preclude the use of certain specially trained dogs as set forth in </w:t>
      </w:r>
      <w:r w:rsidRPr="008B1B85">
        <w:rPr>
          <w:color w:val="000000"/>
        </w:rPr>
        <w:t>MGL c. 140 §139. </w:t>
      </w:r>
    </w:p>
    <w:p w14:paraId="0E327A4D" w14:textId="77777777" w:rsidR="00AB5BF3" w:rsidRPr="00553F98" w:rsidRDefault="00AB5BF3" w:rsidP="00F11A8B">
      <w:pPr>
        <w:pStyle w:val="ListParagraph"/>
        <w:spacing w:before="317"/>
        <w:ind w:left="-360"/>
        <w:jc w:val="both"/>
      </w:pPr>
      <w:r w:rsidRPr="00553F98">
        <w:rPr>
          <w:color w:val="000000"/>
        </w:rPr>
        <w:t>B. The owner or keeper of any dog which is not on the premises of the owner or keeper or upon the premises of another with the permission of said person shall restrain said dog with a chain or leash of sufficient material and strength as necessary to restrain the dog and shall be held by a person capable of controlling the movements of the dog. The chain or leash shall be a length which prohibits the dog from being a nuisance to persons nearby or causing damage to public or personal property. </w:t>
      </w:r>
    </w:p>
    <w:p w14:paraId="418AA075" w14:textId="5F8EAEA4" w:rsidR="00AB5BF3" w:rsidRPr="00553F98" w:rsidRDefault="00AB5BF3" w:rsidP="00F11A8B">
      <w:pPr>
        <w:pStyle w:val="ListParagraph"/>
        <w:spacing w:before="317"/>
        <w:ind w:left="-360"/>
        <w:jc w:val="both"/>
      </w:pPr>
      <w:r w:rsidRPr="00553F98">
        <w:rPr>
          <w:color w:val="000000"/>
        </w:rPr>
        <w:t xml:space="preserve">C. Any dog being used for lawful hunting, training, sporting, working purposes </w:t>
      </w:r>
      <w:r w:rsidR="009A311C">
        <w:rPr>
          <w:color w:val="000000"/>
        </w:rPr>
        <w:t>and</w:t>
      </w:r>
      <w:r w:rsidRPr="00553F98">
        <w:rPr>
          <w:color w:val="000000"/>
        </w:rPr>
        <w:t xml:space="preserve"> accompanied by its master, who must accept full responsibility for the dog’s behavior, shall not be considered running unrestrained. </w:t>
      </w:r>
    </w:p>
    <w:p w14:paraId="7E3A8317" w14:textId="77777777" w:rsidR="00AB5BF3" w:rsidRPr="00553F98" w:rsidRDefault="00AB5BF3" w:rsidP="00F11A8B">
      <w:pPr>
        <w:pStyle w:val="ListParagraph"/>
        <w:spacing w:before="317"/>
        <w:ind w:left="-360"/>
        <w:jc w:val="both"/>
      </w:pPr>
      <w:r w:rsidRPr="00553F98">
        <w:rPr>
          <w:color w:val="000000"/>
        </w:rPr>
        <w:t>D. Any dog found to be in violation of this bylaw, and not under the immediate control of the owner or keeper, may be picked up by any law enforcement officer and either returned to the owner or keeper or deposited in a dog pound or similar facility. The owner or keeper shall be responsible for paying all costs of maintaining and keeping the animal at the dog pound or similar facility. Except as otherwise permitted by this bylaw, unrestrained or unlicensed dogs may be sought out, caught and confined by the Animal Control Officer or any police officer of the Town and impounded pursuant to MGL c. 140, §§ 151A and 167. </w:t>
      </w:r>
    </w:p>
    <w:p w14:paraId="25C3FA59" w14:textId="77777777" w:rsidR="00AB5BF3" w:rsidRPr="00553F98" w:rsidRDefault="00AB5BF3" w:rsidP="00F11A8B">
      <w:pPr>
        <w:pStyle w:val="ListParagraph"/>
        <w:spacing w:before="48"/>
        <w:ind w:left="360"/>
        <w:jc w:val="both"/>
      </w:pPr>
      <w:r w:rsidRPr="00553F98">
        <w:rPr>
          <w:color w:val="000000"/>
        </w:rPr>
        <w:t xml:space="preserve">a. Any dog that is deposited in a dog pound or similar facility shall be assessed a </w:t>
      </w:r>
      <w:r w:rsidRPr="00553F98">
        <w:rPr>
          <w:b/>
          <w:bCs/>
          <w:color w:val="000000"/>
        </w:rPr>
        <w:t xml:space="preserve">$15 </w:t>
      </w:r>
      <w:r w:rsidRPr="00553F98">
        <w:rPr>
          <w:color w:val="000000"/>
        </w:rPr>
        <w:t xml:space="preserve">(fifteen </w:t>
      </w:r>
      <w:r w:rsidRPr="00553F98">
        <w:rPr>
          <w:color w:val="000000"/>
        </w:rPr>
        <w:lastRenderedPageBreak/>
        <w:t>dollars) pick up fee, that shall be paid prior to release of the dog. </w:t>
      </w:r>
    </w:p>
    <w:p w14:paraId="6A67FEDF" w14:textId="77777777" w:rsidR="00AB5BF3" w:rsidRPr="00553F98" w:rsidRDefault="00AB5BF3" w:rsidP="00F11A8B">
      <w:pPr>
        <w:pStyle w:val="ListParagraph"/>
        <w:spacing w:before="317"/>
        <w:ind w:left="-360"/>
        <w:jc w:val="both"/>
      </w:pPr>
      <w:r w:rsidRPr="00553F98">
        <w:rPr>
          <w:color w:val="000000"/>
        </w:rPr>
        <w:t>E. This by-law shall remain in force year-round. </w:t>
      </w:r>
    </w:p>
    <w:p w14:paraId="32A9A959" w14:textId="7FCEA0B7" w:rsidR="00AB5BF3" w:rsidRDefault="00AB5BF3" w:rsidP="00F11A8B">
      <w:pPr>
        <w:pStyle w:val="ListParagraph"/>
        <w:spacing w:before="317"/>
        <w:ind w:left="-360"/>
        <w:jc w:val="both"/>
        <w:rPr>
          <w:color w:val="000000"/>
        </w:rPr>
      </w:pPr>
      <w:r w:rsidRPr="00553F98">
        <w:rPr>
          <w:color w:val="000000"/>
        </w:rPr>
        <w:t>F. Violations of this section are subject to the fine schedule as set forth in MGL c. 140 § 173A. </w:t>
      </w:r>
    </w:p>
    <w:p w14:paraId="34F89633" w14:textId="77777777" w:rsidR="002B5B1B" w:rsidRPr="00553F98" w:rsidRDefault="002B5B1B" w:rsidP="00F11A8B">
      <w:pPr>
        <w:pStyle w:val="ListParagraph"/>
        <w:spacing w:before="317"/>
        <w:ind w:left="-360"/>
        <w:jc w:val="both"/>
      </w:pPr>
    </w:p>
    <w:p w14:paraId="31D28A3C" w14:textId="77777777" w:rsidR="00AB5BF3" w:rsidRPr="00553F98" w:rsidRDefault="00AB5BF3" w:rsidP="00854115">
      <w:pPr>
        <w:pStyle w:val="ListParagraph"/>
        <w:spacing w:before="288"/>
        <w:ind w:left="-720" w:firstLine="720"/>
        <w:jc w:val="both"/>
        <w:rPr>
          <w:b/>
        </w:rPr>
      </w:pPr>
      <w:r w:rsidRPr="00553F98">
        <w:rPr>
          <w:b/>
        </w:rPr>
        <w:t>Removal of Waste </w:t>
      </w:r>
    </w:p>
    <w:p w14:paraId="750DDD89" w14:textId="77777777" w:rsidR="00AB5BF3" w:rsidRPr="00553F98" w:rsidRDefault="00AB5BF3" w:rsidP="00F11A8B">
      <w:pPr>
        <w:pStyle w:val="ListParagraph"/>
        <w:spacing w:before="101"/>
        <w:ind w:left="-360"/>
        <w:jc w:val="both"/>
      </w:pPr>
      <w:r w:rsidRPr="00553F98">
        <w:rPr>
          <w:color w:val="000000"/>
        </w:rPr>
        <w:t>A. No person owning or keeping a dog shall suffer, permit, or allow such a dog to leave feces in any public or private property of someone other than that of the dog’s owner or keeper within the Town of Buckland, without the approval of said property owner. Any person having custody and control of a dog in any such area shall carry with him or her proper equipment for the removal of feces. For purposes of this section, the means of removal shall be any tool, implement, or other device carried for the purpose of picking up and containing such feces. No person shall leave or dispose of said feces in any catch basin, drainage structure, waterway or on any public property or street except in an approved trash receptacle. </w:t>
      </w:r>
    </w:p>
    <w:p w14:paraId="2FF8C463" w14:textId="77777777" w:rsidR="00AB5BF3" w:rsidRDefault="00AB5BF3" w:rsidP="00F11A8B">
      <w:pPr>
        <w:pStyle w:val="ListParagraph"/>
        <w:spacing w:before="48"/>
        <w:ind w:left="360"/>
        <w:jc w:val="both"/>
        <w:rPr>
          <w:color w:val="000000"/>
        </w:rPr>
      </w:pPr>
      <w:r w:rsidRPr="00553F98">
        <w:rPr>
          <w:color w:val="000000"/>
        </w:rPr>
        <w:t xml:space="preserve">a. This section shall not apply to a dog </w:t>
      </w:r>
      <w:r w:rsidR="00605B63">
        <w:rPr>
          <w:color w:val="000000"/>
        </w:rPr>
        <w:t>licensed as a service an</w:t>
      </w:r>
      <w:r w:rsidR="00E5682E">
        <w:rPr>
          <w:color w:val="000000"/>
        </w:rPr>
        <w:t>imal in accordance with this bylaw, i</w:t>
      </w:r>
      <w:r w:rsidRPr="00553F98">
        <w:rPr>
          <w:color w:val="000000"/>
        </w:rPr>
        <w:t>f by reason of th</w:t>
      </w:r>
      <w:r w:rsidR="00E5682E">
        <w:rPr>
          <w:color w:val="000000"/>
        </w:rPr>
        <w:t>e owner’s disability</w:t>
      </w:r>
      <w:r w:rsidRPr="00553F98">
        <w:rPr>
          <w:color w:val="000000"/>
        </w:rPr>
        <w:t xml:space="preserve"> they are physically unable to comply with the requirements of this section. </w:t>
      </w:r>
    </w:p>
    <w:p w14:paraId="7592C7ED" w14:textId="77777777" w:rsidR="00553F98" w:rsidRPr="00553F98" w:rsidRDefault="00553F98" w:rsidP="00F11A8B">
      <w:pPr>
        <w:pStyle w:val="ListParagraph"/>
        <w:spacing w:before="48"/>
        <w:ind w:left="360"/>
        <w:jc w:val="both"/>
        <w:rPr>
          <w:b/>
        </w:rPr>
      </w:pPr>
    </w:p>
    <w:p w14:paraId="1B0CD79F" w14:textId="77777777" w:rsidR="00AB5BF3" w:rsidRPr="008B1B85" w:rsidRDefault="00553F98" w:rsidP="00F11A8B">
      <w:pPr>
        <w:jc w:val="both"/>
        <w:rPr>
          <w:b/>
        </w:rPr>
      </w:pPr>
      <w:r w:rsidRPr="008B1B85">
        <w:rPr>
          <w:b/>
          <w:iCs/>
        </w:rPr>
        <w:t>Co</w:t>
      </w:r>
      <w:r w:rsidR="00AB5BF3" w:rsidRPr="008B1B85">
        <w:rPr>
          <w:b/>
        </w:rPr>
        <w:t>mplaint of Nuisance and Dangerous Dogs </w:t>
      </w:r>
    </w:p>
    <w:p w14:paraId="56B8A070" w14:textId="77777777" w:rsidR="00AB5BF3" w:rsidRPr="00553F98" w:rsidRDefault="00AB5BF3" w:rsidP="00F11A8B">
      <w:pPr>
        <w:pStyle w:val="ListParagraph"/>
        <w:spacing w:before="101"/>
        <w:ind w:left="-360"/>
        <w:jc w:val="both"/>
      </w:pPr>
      <w:r w:rsidRPr="00553F98">
        <w:rPr>
          <w:color w:val="000000"/>
        </w:rPr>
        <w:t>A. Any person may make a written complaint to the Animal Control Officer that any dog owned or kept within the Town is a nuisance dog or a dangerous dog, as those terms are defined in MGL c. 140, § 136A. </w:t>
      </w:r>
    </w:p>
    <w:p w14:paraId="03EFD2F1" w14:textId="77777777" w:rsidR="00AB5BF3" w:rsidRPr="00553F98" w:rsidRDefault="00AB5BF3" w:rsidP="00F11A8B">
      <w:pPr>
        <w:pStyle w:val="ListParagraph"/>
        <w:spacing w:before="317"/>
        <w:ind w:left="-360"/>
        <w:jc w:val="both"/>
      </w:pPr>
      <w:r w:rsidRPr="00553F98">
        <w:rPr>
          <w:color w:val="000000"/>
        </w:rPr>
        <w:t>B. The provisions of MGL c. 140, §§ 161 and 161A shall apply to whoever suffers the loss of livestock or fowl in a manner described in said § 161. </w:t>
      </w:r>
    </w:p>
    <w:p w14:paraId="227C0A65" w14:textId="77777777" w:rsidR="00AB5BF3" w:rsidRDefault="00AB5BF3" w:rsidP="00F11A8B">
      <w:pPr>
        <w:pStyle w:val="ListParagraph"/>
        <w:spacing w:before="317"/>
        <w:ind w:left="-360"/>
        <w:jc w:val="both"/>
        <w:rPr>
          <w:color w:val="000000"/>
        </w:rPr>
      </w:pPr>
      <w:r w:rsidRPr="00553F98">
        <w:rPr>
          <w:color w:val="000000"/>
        </w:rPr>
        <w:t xml:space="preserve">C. The Animal Control Officer shall investigate or cause to be investigated such complaint, which </w:t>
      </w:r>
      <w:r w:rsidR="003E2812">
        <w:rPr>
          <w:color w:val="000000"/>
        </w:rPr>
        <w:t xml:space="preserve">shall </w:t>
      </w:r>
      <w:r w:rsidRPr="00553F98">
        <w:rPr>
          <w:color w:val="000000"/>
        </w:rPr>
        <w:t xml:space="preserve"> include an examination under oath of the complainant at a public hearing in Town to determine whether the dog is a nuisance dog or a dangerous dog, and shall submit a written report of his/her findings and recommendations to the Select Board concerning the restraint or disposal of such dog as provided in MGL c. 140, § 157. </w:t>
      </w:r>
    </w:p>
    <w:p w14:paraId="0BA789EE" w14:textId="77777777" w:rsidR="00AE63EA" w:rsidRPr="00553F98" w:rsidRDefault="00AE63EA" w:rsidP="00F11A8B">
      <w:pPr>
        <w:pStyle w:val="ListParagraph"/>
        <w:spacing w:before="317"/>
        <w:ind w:left="-360"/>
        <w:jc w:val="both"/>
      </w:pPr>
      <w:r>
        <w:rPr>
          <w:color w:val="000000"/>
        </w:rPr>
        <w:t xml:space="preserve">D.  </w:t>
      </w:r>
      <w:r w:rsidRPr="00553F98">
        <w:rPr>
          <w:color w:val="000000"/>
        </w:rPr>
        <w:t xml:space="preserve">The </w:t>
      </w:r>
      <w:r>
        <w:rPr>
          <w:color w:val="000000"/>
        </w:rPr>
        <w:t>Animal Control Officer</w:t>
      </w:r>
      <w:r w:rsidRPr="00553F98">
        <w:rPr>
          <w:color w:val="000000"/>
        </w:rPr>
        <w:t xml:space="preserve">, after credible evidence and testimony is presented at the public hearing, shall </w:t>
      </w:r>
      <w:r w:rsidR="001163DA">
        <w:rPr>
          <w:color w:val="000000"/>
        </w:rPr>
        <w:t xml:space="preserve">recommend that the Select Board </w:t>
      </w:r>
      <w:r w:rsidRPr="00553F98">
        <w:rPr>
          <w:color w:val="000000"/>
        </w:rPr>
        <w:t xml:space="preserve">(A) dismiss the complaint; (B) deem the dog a nuisance dog and order that the owner or keeper of the dog take remedial action to ameliorate the cause of the nuisance behavior; or (C) deem the dog a dangerous dog and make such order concerning the restraint, muzzling, or </w:t>
      </w:r>
      <w:proofErr w:type="spellStart"/>
      <w:r w:rsidRPr="00553F98">
        <w:rPr>
          <w:color w:val="000000"/>
        </w:rPr>
        <w:t>euthanization</w:t>
      </w:r>
      <w:proofErr w:type="spellEnd"/>
      <w:r w:rsidRPr="00553F98">
        <w:rPr>
          <w:color w:val="000000"/>
        </w:rPr>
        <w:t xml:space="preserve"> of such dog, or such other action as may be deemed necessary; provided, however, that the Selectmen shall not order the banishment and tethering. </w:t>
      </w:r>
    </w:p>
    <w:p w14:paraId="35631CA5" w14:textId="77777777" w:rsidR="001163DA" w:rsidRDefault="00AB5BF3" w:rsidP="00F11A8B">
      <w:pPr>
        <w:pStyle w:val="ListParagraph"/>
        <w:spacing w:before="317"/>
        <w:ind w:left="-360"/>
        <w:jc w:val="both"/>
        <w:rPr>
          <w:color w:val="000000"/>
        </w:rPr>
      </w:pPr>
      <w:r w:rsidRPr="00553F98">
        <w:rPr>
          <w:color w:val="000000"/>
        </w:rPr>
        <w:t xml:space="preserve">D. The Animal Control Officer, after his investigation, may issue an interim order that such dog be restrained or muzzled for a period not to exceed 14 days to enable the Select Board to issue their order following receipt of the report of the Animal Control Officer. </w:t>
      </w:r>
    </w:p>
    <w:p w14:paraId="364EADB9" w14:textId="77777777" w:rsidR="00AB5BF3" w:rsidRPr="00553F98" w:rsidRDefault="001163DA" w:rsidP="00F11A8B">
      <w:pPr>
        <w:pStyle w:val="ListParagraph"/>
        <w:spacing w:before="317"/>
        <w:ind w:left="-360"/>
        <w:jc w:val="both"/>
      </w:pPr>
      <w:r>
        <w:rPr>
          <w:color w:val="000000"/>
        </w:rPr>
        <w:t xml:space="preserve">E.  After receipt of the Animal Control Officers report and recommendation, the Select Board may vacate, affirm or modify the decision and the Select Board’s decision shall be considered a final disposition of the matter.  </w:t>
      </w:r>
      <w:r w:rsidR="00AB5BF3" w:rsidRPr="00553F98">
        <w:rPr>
          <w:color w:val="000000"/>
        </w:rPr>
        <w:t>If the Select Board fails to act during the period of the interim order, upon expiration of the interim period, the order shall automatically be vacated. </w:t>
      </w:r>
    </w:p>
    <w:p w14:paraId="036B6C80" w14:textId="77777777" w:rsidR="00AB5BF3" w:rsidRPr="00553F98" w:rsidRDefault="00AB5BF3" w:rsidP="00F11A8B">
      <w:pPr>
        <w:pStyle w:val="ListParagraph"/>
        <w:spacing w:before="317"/>
        <w:ind w:left="-360"/>
        <w:jc w:val="both"/>
      </w:pPr>
      <w:r w:rsidRPr="00553F98">
        <w:rPr>
          <w:color w:val="000000"/>
        </w:rPr>
        <w:t xml:space="preserve">E. </w:t>
      </w:r>
    </w:p>
    <w:p w14:paraId="4B2E1941" w14:textId="77777777" w:rsidR="00553F98" w:rsidRDefault="00AB5BF3" w:rsidP="00F11A8B">
      <w:pPr>
        <w:pStyle w:val="ListParagraph"/>
        <w:spacing w:before="317"/>
        <w:ind w:left="-360"/>
        <w:jc w:val="both"/>
        <w:rPr>
          <w:color w:val="000000"/>
        </w:rPr>
      </w:pPr>
      <w:r w:rsidRPr="00553F98">
        <w:rPr>
          <w:color w:val="000000"/>
        </w:rPr>
        <w:t>F. Violations of such orders shall be subject to the enforcement provisions of MGL c. 140, §§ 157 and 157A. </w:t>
      </w:r>
    </w:p>
    <w:p w14:paraId="428BB9A4" w14:textId="77777777" w:rsidR="008B1B85" w:rsidRDefault="008B1B85" w:rsidP="00F11A8B">
      <w:pPr>
        <w:pStyle w:val="ListParagraph"/>
        <w:spacing w:before="317"/>
        <w:ind w:left="-360"/>
        <w:jc w:val="both"/>
      </w:pPr>
    </w:p>
    <w:p w14:paraId="133ACA19" w14:textId="77777777" w:rsidR="006B18C7" w:rsidRDefault="006B18C7" w:rsidP="00F11A8B">
      <w:pPr>
        <w:pStyle w:val="ListParagraph"/>
        <w:spacing w:before="317"/>
        <w:ind w:left="-360"/>
        <w:jc w:val="both"/>
        <w:rPr>
          <w:b/>
        </w:rPr>
      </w:pPr>
    </w:p>
    <w:p w14:paraId="055D990E" w14:textId="3896FB7D" w:rsidR="00AB5BF3" w:rsidRPr="00553F98" w:rsidRDefault="00AB5BF3" w:rsidP="00F11A8B">
      <w:pPr>
        <w:pStyle w:val="ListParagraph"/>
        <w:spacing w:before="317"/>
        <w:ind w:left="-360"/>
        <w:jc w:val="both"/>
        <w:rPr>
          <w:b/>
        </w:rPr>
      </w:pPr>
      <w:r w:rsidRPr="00553F98">
        <w:rPr>
          <w:b/>
        </w:rPr>
        <w:lastRenderedPageBreak/>
        <w:t>Humane Treatment </w:t>
      </w:r>
    </w:p>
    <w:p w14:paraId="72C564B5" w14:textId="77777777" w:rsidR="00AB5BF3" w:rsidRPr="00553F98" w:rsidRDefault="00AB5BF3" w:rsidP="00F11A8B">
      <w:pPr>
        <w:pStyle w:val="ListParagraph"/>
        <w:spacing w:before="101"/>
        <w:ind w:left="-360"/>
        <w:jc w:val="both"/>
      </w:pPr>
      <w:r w:rsidRPr="00553F98">
        <w:rPr>
          <w:color w:val="000000"/>
        </w:rPr>
        <w:t>A. Any person owning, possessing or controlling a domesticated animal shall provide his or her animal with sufficient potable water and wholesome food, proper shelter and protection from the weather, including extremes of heat and cold, veterinary care sufficient to prevent suffering and the spread of disease and shall provide humane care and treatment for the animal. </w:t>
      </w:r>
    </w:p>
    <w:p w14:paraId="19B55D8E" w14:textId="77777777" w:rsidR="00AB5BF3" w:rsidRPr="00553F98" w:rsidRDefault="00AB5BF3" w:rsidP="00F11A8B">
      <w:pPr>
        <w:pStyle w:val="ListParagraph"/>
        <w:spacing w:before="317"/>
        <w:ind w:left="-360"/>
        <w:jc w:val="both"/>
      </w:pPr>
      <w:r w:rsidRPr="00553F98">
        <w:rPr>
          <w:color w:val="000000"/>
        </w:rPr>
        <w:t>B. Any person owning, possessing or controlling a dog in the town shall not allow or permit said dog to be harbored, confined, chained or tethered in violation of MGL c. 140 § 174E. </w:t>
      </w:r>
    </w:p>
    <w:p w14:paraId="5DD2D658" w14:textId="77777777" w:rsidR="00AB5BF3" w:rsidRPr="00553F98" w:rsidRDefault="00AB5BF3" w:rsidP="00F11A8B">
      <w:pPr>
        <w:pStyle w:val="ListParagraph"/>
        <w:spacing w:before="48"/>
        <w:ind w:left="360"/>
        <w:jc w:val="both"/>
      </w:pPr>
      <w:r w:rsidRPr="00553F98">
        <w:rPr>
          <w:color w:val="000000"/>
        </w:rPr>
        <w:t>a. Violations of this section are subject to the fine schedule as set forth in MGL c. 140 § 174E. </w:t>
      </w:r>
    </w:p>
    <w:p w14:paraId="7C75CBED" w14:textId="77777777" w:rsidR="00AB5BF3" w:rsidRPr="00553F98" w:rsidRDefault="00AB5BF3" w:rsidP="00F11A8B">
      <w:pPr>
        <w:pStyle w:val="ListParagraph"/>
        <w:spacing w:before="317"/>
        <w:ind w:left="-360"/>
        <w:jc w:val="both"/>
      </w:pPr>
      <w:r w:rsidRPr="00553F98">
        <w:rPr>
          <w:color w:val="000000"/>
        </w:rPr>
        <w:t>C. In accordance with MGL c. 140, § 174F, it shall be a violation of this bylaw to confine an animal in a motor vehicle in a manner that could reasonably be expected to threaten the health of the animal due to exposure to extreme heat or cold. </w:t>
      </w:r>
    </w:p>
    <w:p w14:paraId="4E1D3AC2" w14:textId="77777777" w:rsidR="00AB5BF3" w:rsidRPr="00553F98" w:rsidRDefault="00AB5BF3" w:rsidP="00F11A8B">
      <w:pPr>
        <w:pStyle w:val="ListParagraph"/>
        <w:spacing w:before="43"/>
        <w:ind w:left="360"/>
        <w:jc w:val="both"/>
      </w:pPr>
      <w:r w:rsidRPr="00553F98">
        <w:rPr>
          <w:color w:val="000000"/>
        </w:rPr>
        <w:t>a. Violations of this section are subject to the fine schedule as set forth in MGL c. 140 § 174F. </w:t>
      </w:r>
    </w:p>
    <w:p w14:paraId="52640176" w14:textId="77777777" w:rsidR="00AB5BF3" w:rsidRPr="00553F98" w:rsidRDefault="00AB5BF3" w:rsidP="00F11A8B">
      <w:pPr>
        <w:pStyle w:val="ListParagraph"/>
        <w:spacing w:before="317"/>
        <w:ind w:left="-360"/>
        <w:jc w:val="both"/>
      </w:pPr>
      <w:r w:rsidRPr="00553F98">
        <w:rPr>
          <w:color w:val="000000"/>
        </w:rPr>
        <w:t>D. No owner or keeper shall abandon any animal. For the purpose of this section, "abandonment" shall be defined as the willful desertion of an animal, which shall include but not be limited to the failure to claim an impounded animal upon receipt of notice that said animal was impounded. </w:t>
      </w:r>
    </w:p>
    <w:p w14:paraId="6198F5AA" w14:textId="77777777" w:rsidR="008B1B85" w:rsidRDefault="008B1B85" w:rsidP="00F11A8B">
      <w:pPr>
        <w:jc w:val="both"/>
        <w:rPr>
          <w:b/>
        </w:rPr>
      </w:pPr>
    </w:p>
    <w:p w14:paraId="441566E1" w14:textId="77777777" w:rsidR="00AB5BF3" w:rsidRPr="008B1B85" w:rsidRDefault="00AB5BF3" w:rsidP="00F11A8B">
      <w:pPr>
        <w:jc w:val="both"/>
        <w:rPr>
          <w:b/>
        </w:rPr>
      </w:pPr>
      <w:r w:rsidRPr="008B1B85">
        <w:rPr>
          <w:b/>
        </w:rPr>
        <w:t>Impoundment and Kenneling </w:t>
      </w:r>
    </w:p>
    <w:p w14:paraId="0418A3B4" w14:textId="77777777" w:rsidR="00AB5BF3" w:rsidRPr="00553F98" w:rsidRDefault="00AB5BF3" w:rsidP="00F11A8B">
      <w:pPr>
        <w:pStyle w:val="ListParagraph"/>
        <w:spacing w:before="106"/>
        <w:ind w:left="-360"/>
        <w:jc w:val="both"/>
      </w:pPr>
      <w:r w:rsidRPr="00553F98">
        <w:rPr>
          <w:color w:val="000000"/>
        </w:rPr>
        <w:t>A. Impoundment: </w:t>
      </w:r>
    </w:p>
    <w:p w14:paraId="404CDB53" w14:textId="77777777" w:rsidR="00AB5BF3" w:rsidRPr="00553F98" w:rsidRDefault="00AB5BF3" w:rsidP="00F11A8B">
      <w:pPr>
        <w:pStyle w:val="ListParagraph"/>
        <w:spacing w:before="67"/>
        <w:ind w:left="360"/>
        <w:jc w:val="both"/>
      </w:pPr>
      <w:r w:rsidRPr="00553F98">
        <w:rPr>
          <w:color w:val="000000"/>
        </w:rPr>
        <w:t>a. The Animal Control Officer or Police Officer shall immediately notify the owner or keeper of any animal impounded by him/her under the provisions of this bylaw, if such owner is known by him/her. </w:t>
      </w:r>
    </w:p>
    <w:p w14:paraId="5F86DC10" w14:textId="77777777" w:rsidR="00AB5BF3" w:rsidRPr="00553F98" w:rsidRDefault="00AB5BF3" w:rsidP="00F11A8B">
      <w:pPr>
        <w:pStyle w:val="ListParagraph"/>
        <w:spacing w:before="360"/>
        <w:ind w:left="360"/>
        <w:jc w:val="both"/>
      </w:pPr>
      <w:r w:rsidRPr="00553F98">
        <w:rPr>
          <w:color w:val="000000"/>
        </w:rPr>
        <w:t>b. If the animal is not licensed or the owner or keeper is not known by the Animal Control Officer or Police Officer, no notice shall be necessary. </w:t>
      </w:r>
    </w:p>
    <w:p w14:paraId="53B534A4" w14:textId="77777777" w:rsidR="00AB5BF3" w:rsidRPr="00553F98" w:rsidRDefault="00AB5BF3" w:rsidP="00F11A8B">
      <w:pPr>
        <w:pStyle w:val="ListParagraph"/>
        <w:spacing w:before="360"/>
        <w:ind w:left="360"/>
        <w:jc w:val="both"/>
      </w:pPr>
      <w:r w:rsidRPr="00553F98">
        <w:rPr>
          <w:color w:val="000000"/>
        </w:rPr>
        <w:t>c. The animal shall be secured in the town kennel or other such approved holding facility. </w:t>
      </w:r>
    </w:p>
    <w:p w14:paraId="69B167D2" w14:textId="77777777" w:rsidR="00AB5BF3" w:rsidRPr="00553F98" w:rsidRDefault="00AB5BF3" w:rsidP="00F11A8B">
      <w:pPr>
        <w:pStyle w:val="ListParagraph"/>
        <w:spacing w:before="360"/>
        <w:ind w:left="-360"/>
        <w:jc w:val="both"/>
      </w:pPr>
      <w:r w:rsidRPr="00553F98">
        <w:rPr>
          <w:color w:val="000000"/>
        </w:rPr>
        <w:t>B. Kenneling: </w:t>
      </w:r>
    </w:p>
    <w:p w14:paraId="55E8C0E0" w14:textId="77777777" w:rsidR="00AB5BF3" w:rsidRPr="00553F98" w:rsidRDefault="00AB5BF3" w:rsidP="00F11A8B">
      <w:pPr>
        <w:pStyle w:val="ListParagraph"/>
        <w:spacing w:before="67"/>
        <w:ind w:left="360"/>
        <w:jc w:val="both"/>
      </w:pPr>
      <w:r w:rsidRPr="00553F98">
        <w:rPr>
          <w:color w:val="000000"/>
        </w:rPr>
        <w:t>a. The Kenneling period shall start at the time of impoundment and shall accrue until the owner presents the required documentation, signs a release form and removes the animal from the facility. </w:t>
      </w:r>
    </w:p>
    <w:p w14:paraId="5D3C2631" w14:textId="77777777" w:rsidR="00AB5BF3" w:rsidRPr="00553F98" w:rsidRDefault="00AB5BF3" w:rsidP="00F11A8B">
      <w:pPr>
        <w:pStyle w:val="ListParagraph"/>
        <w:spacing w:before="67"/>
        <w:ind w:left="1157"/>
        <w:jc w:val="both"/>
      </w:pPr>
      <w:r w:rsidRPr="00553F98">
        <w:rPr>
          <w:color w:val="000000"/>
        </w:rPr>
        <w:t>i. Required Documentation, shall be considered: Proof of Ownership, Valid Rabies Certificate, Valid Town License. </w:t>
      </w:r>
    </w:p>
    <w:p w14:paraId="67921751" w14:textId="77777777" w:rsidR="00AB5BF3" w:rsidRPr="004A7B91" w:rsidRDefault="00AB5BF3" w:rsidP="00F11A8B">
      <w:pPr>
        <w:pStyle w:val="ListParagraph"/>
        <w:spacing w:before="360"/>
        <w:ind w:left="360"/>
        <w:jc w:val="both"/>
        <w:rPr>
          <w:color w:val="000000"/>
        </w:rPr>
      </w:pPr>
      <w:r w:rsidRPr="00553F98">
        <w:rPr>
          <w:color w:val="000000"/>
        </w:rPr>
        <w:t xml:space="preserve">b. The Town </w:t>
      </w:r>
      <w:r w:rsidR="00F67603">
        <w:rPr>
          <w:color w:val="000000"/>
        </w:rPr>
        <w:t>may</w:t>
      </w:r>
      <w:r w:rsidRPr="00553F98">
        <w:rPr>
          <w:color w:val="000000"/>
        </w:rPr>
        <w:t xml:space="preserve"> contract with the Franklin County Regional Dog Shelter </w:t>
      </w:r>
      <w:r w:rsidR="00F67603">
        <w:rPr>
          <w:color w:val="000000"/>
        </w:rPr>
        <w:t xml:space="preserve">or any other suitable public or privately owned facility, </w:t>
      </w:r>
      <w:r w:rsidRPr="00553F98">
        <w:rPr>
          <w:color w:val="000000"/>
        </w:rPr>
        <w:t>to provide care and kenneling services to dogs impounded by th</w:t>
      </w:r>
      <w:r w:rsidR="004A7B91">
        <w:rPr>
          <w:color w:val="000000"/>
        </w:rPr>
        <w:t xml:space="preserve">e </w:t>
      </w:r>
      <w:r w:rsidRPr="00553F98">
        <w:rPr>
          <w:color w:val="000000"/>
        </w:rPr>
        <w:t>Animal Control Officer, Police Officer, or turned in by a citizen. </w:t>
      </w:r>
    </w:p>
    <w:p w14:paraId="6A955F61" w14:textId="77777777" w:rsidR="00AB5BF3" w:rsidRPr="00553F98" w:rsidRDefault="00AB5BF3" w:rsidP="00F11A8B">
      <w:pPr>
        <w:pStyle w:val="ListParagraph"/>
        <w:spacing w:before="67"/>
        <w:ind w:left="1157"/>
        <w:jc w:val="both"/>
      </w:pPr>
      <w:r w:rsidRPr="00553F98">
        <w:rPr>
          <w:color w:val="000000"/>
        </w:rPr>
        <w:t>i. All associated fees and costs related to the kenneling of a dog shall be set and collected by the </w:t>
      </w:r>
      <w:r w:rsidR="00F67603">
        <w:rPr>
          <w:color w:val="000000"/>
        </w:rPr>
        <w:t>owner or operator of the facility.</w:t>
      </w:r>
      <w:r w:rsidRPr="00553F98">
        <w:rPr>
          <w:color w:val="000000"/>
        </w:rPr>
        <w:t>. </w:t>
      </w:r>
    </w:p>
    <w:p w14:paraId="7F790E16" w14:textId="77777777" w:rsidR="00AB5BF3" w:rsidRPr="00553F98" w:rsidRDefault="004A7B91" w:rsidP="00F11A8B">
      <w:pPr>
        <w:pStyle w:val="ListParagraph"/>
        <w:spacing w:before="360"/>
        <w:ind w:left="360"/>
        <w:jc w:val="both"/>
      </w:pPr>
      <w:r>
        <w:rPr>
          <w:color w:val="000000"/>
        </w:rPr>
        <w:t>c</w:t>
      </w:r>
      <w:r w:rsidR="00AB5BF3" w:rsidRPr="00553F98">
        <w:rPr>
          <w:color w:val="000000"/>
        </w:rPr>
        <w:t>. In the event that the Kennel Facility is not adequate for the animals, is overpopulated, or is not adequate for the conditions, animals may be boarded at a boarding facility</w:t>
      </w:r>
      <w:r w:rsidR="007550C4">
        <w:rPr>
          <w:color w:val="000000"/>
        </w:rPr>
        <w:t xml:space="preserve"> approv</w:t>
      </w:r>
      <w:r w:rsidR="002E6430">
        <w:rPr>
          <w:color w:val="000000"/>
        </w:rPr>
        <w:t>ed by the Animal Control Office</w:t>
      </w:r>
      <w:r w:rsidR="007550C4">
        <w:rPr>
          <w:color w:val="000000"/>
        </w:rPr>
        <w:t>r</w:t>
      </w:r>
      <w:r w:rsidR="00AB5BF3" w:rsidRPr="00553F98">
        <w:rPr>
          <w:color w:val="000000"/>
        </w:rPr>
        <w:t>. </w:t>
      </w:r>
    </w:p>
    <w:p w14:paraId="621E59E0" w14:textId="77777777" w:rsidR="00AB5BF3" w:rsidRPr="00553F98" w:rsidRDefault="00AB5BF3" w:rsidP="00F11A8B">
      <w:pPr>
        <w:pStyle w:val="ListParagraph"/>
        <w:spacing w:before="72"/>
        <w:ind w:left="1157"/>
        <w:jc w:val="both"/>
      </w:pPr>
      <w:r w:rsidRPr="00553F98">
        <w:rPr>
          <w:color w:val="000000"/>
        </w:rPr>
        <w:t>i. If an animal is required to be boarded at another facility, payment to the facility shall be made by the Town upon receipt of bill or invoice. The Town may then seek restitution for the costs from the owner of the animal. </w:t>
      </w:r>
    </w:p>
    <w:p w14:paraId="416AD831" w14:textId="115CF539" w:rsidR="00AB5BF3" w:rsidRPr="00553F98" w:rsidRDefault="002B5B1B" w:rsidP="00F11A8B">
      <w:pPr>
        <w:pStyle w:val="ListParagraph"/>
        <w:spacing w:before="355"/>
        <w:ind w:left="-360"/>
        <w:jc w:val="both"/>
      </w:pPr>
      <w:r>
        <w:rPr>
          <w:color w:val="000000"/>
        </w:rPr>
        <w:t>C</w:t>
      </w:r>
      <w:r w:rsidR="00AB5BF3" w:rsidRPr="00553F98">
        <w:rPr>
          <w:color w:val="000000"/>
        </w:rPr>
        <w:t>. Disposition of Animals: </w:t>
      </w:r>
    </w:p>
    <w:p w14:paraId="3AF4A645" w14:textId="77777777" w:rsidR="004A7B91" w:rsidRDefault="00AB5BF3" w:rsidP="00F11A8B">
      <w:pPr>
        <w:pStyle w:val="ListParagraph"/>
        <w:spacing w:before="72"/>
        <w:ind w:left="360"/>
        <w:jc w:val="both"/>
        <w:rPr>
          <w:color w:val="000000"/>
        </w:rPr>
      </w:pPr>
      <w:r w:rsidRPr="00553F98">
        <w:rPr>
          <w:color w:val="000000"/>
        </w:rPr>
        <w:t xml:space="preserve">a. Animal Surrenders shall be done at the discretion of the Animal Control Officer. </w:t>
      </w:r>
    </w:p>
    <w:p w14:paraId="24273590" w14:textId="5C99BB24" w:rsidR="004A7B91" w:rsidRPr="00F11A8B" w:rsidRDefault="00AB5BF3" w:rsidP="00F11A8B">
      <w:pPr>
        <w:pStyle w:val="ListParagraph"/>
        <w:spacing w:before="72"/>
        <w:ind w:left="360"/>
        <w:jc w:val="both"/>
        <w:rPr>
          <w:color w:val="000000"/>
        </w:rPr>
      </w:pPr>
      <w:r w:rsidRPr="00553F98">
        <w:rPr>
          <w:color w:val="000000"/>
        </w:rPr>
        <w:t>b. Unclaimed Animals: In accordance with MGL c. 140 § 151A, any dog unclaimed after (7) seven days from pickup/confinement shall be come property of the town and shall be handled at the discretion of the animal control officer. </w:t>
      </w:r>
    </w:p>
    <w:p w14:paraId="0F3E92AF" w14:textId="77777777" w:rsidR="00AB5BF3" w:rsidRPr="00553F98" w:rsidRDefault="00AB5BF3" w:rsidP="00F11A8B">
      <w:pPr>
        <w:pStyle w:val="ListParagraph"/>
        <w:spacing w:before="72"/>
        <w:ind w:left="360" w:firstLine="360"/>
        <w:jc w:val="both"/>
      </w:pPr>
      <w:r w:rsidRPr="00553F98">
        <w:rPr>
          <w:color w:val="000000"/>
        </w:rPr>
        <w:lastRenderedPageBreak/>
        <w:t>ii. This bylaw shall be extended to cover all animals taken into custody by the Animal Control Officer, with the exception of livestock which shall be handled on a case-by-case basis. </w:t>
      </w:r>
    </w:p>
    <w:p w14:paraId="6E8DEDFB" w14:textId="77777777" w:rsidR="008B1B85" w:rsidRDefault="008B1B85" w:rsidP="00F11A8B">
      <w:pPr>
        <w:jc w:val="both"/>
        <w:rPr>
          <w:b/>
        </w:rPr>
      </w:pPr>
    </w:p>
    <w:p w14:paraId="55EFAF0B" w14:textId="77777777" w:rsidR="00AB5BF3" w:rsidRPr="008B1B85" w:rsidRDefault="00AB5BF3" w:rsidP="00F11A8B">
      <w:pPr>
        <w:jc w:val="both"/>
        <w:rPr>
          <w:b/>
        </w:rPr>
      </w:pPr>
      <w:r w:rsidRPr="008B1B85">
        <w:rPr>
          <w:b/>
        </w:rPr>
        <w:t>Rabies Control </w:t>
      </w:r>
    </w:p>
    <w:p w14:paraId="671B1262" w14:textId="77777777" w:rsidR="00AB5BF3" w:rsidRPr="00553F98" w:rsidRDefault="00AB5BF3" w:rsidP="00F11A8B">
      <w:pPr>
        <w:pStyle w:val="ListParagraph"/>
        <w:spacing w:before="106"/>
        <w:ind w:left="-360"/>
        <w:jc w:val="both"/>
      </w:pPr>
      <w:r w:rsidRPr="00553F98">
        <w:rPr>
          <w:color w:val="000000"/>
        </w:rPr>
        <w:t xml:space="preserve">A. All dogs, cats and ferrets </w:t>
      </w:r>
      <w:r w:rsidR="00E02D79">
        <w:rPr>
          <w:color w:val="000000"/>
        </w:rPr>
        <w:t xml:space="preserve">that are six (6) months of age or older </w:t>
      </w:r>
      <w:r w:rsidRPr="00553F98">
        <w:rPr>
          <w:color w:val="000000"/>
        </w:rPr>
        <w:t xml:space="preserve">owned </w:t>
      </w:r>
      <w:r w:rsidR="00E02D79">
        <w:rPr>
          <w:color w:val="000000"/>
        </w:rPr>
        <w:t>or kept within</w:t>
      </w:r>
      <w:r w:rsidR="002E6430">
        <w:rPr>
          <w:color w:val="000000"/>
        </w:rPr>
        <w:t xml:space="preserve"> </w:t>
      </w:r>
      <w:r w:rsidRPr="00553F98">
        <w:rPr>
          <w:color w:val="000000"/>
        </w:rPr>
        <w:t>the town shall be properly vaccinated against rabies in accordance with MGL c. 140 § 145B. </w:t>
      </w:r>
    </w:p>
    <w:p w14:paraId="149D2E31" w14:textId="77777777" w:rsidR="00AB5BF3" w:rsidRPr="00553F98" w:rsidRDefault="00AB5BF3" w:rsidP="00F11A8B">
      <w:pPr>
        <w:pStyle w:val="ListParagraph"/>
        <w:spacing w:before="360"/>
        <w:ind w:left="-360"/>
        <w:jc w:val="both"/>
      </w:pPr>
      <w:r w:rsidRPr="00553F98">
        <w:rPr>
          <w:color w:val="000000"/>
        </w:rPr>
        <w:t>B. The town shall annually nominate a minimum of (1) Animal Inspector as defined in MGL c. 129 § 15. </w:t>
      </w:r>
    </w:p>
    <w:p w14:paraId="6D01D98D" w14:textId="77777777" w:rsidR="00AB5BF3" w:rsidRPr="00553F98" w:rsidRDefault="00AB5BF3" w:rsidP="00F11A8B">
      <w:pPr>
        <w:pStyle w:val="ListParagraph"/>
        <w:spacing w:before="355"/>
        <w:ind w:left="-360"/>
        <w:jc w:val="both"/>
      </w:pPr>
      <w:r w:rsidRPr="00553F98">
        <w:rPr>
          <w:color w:val="000000"/>
        </w:rPr>
        <w:t>C. All bites by dogs, cats or other domestic animals or wild or exotic animals shall be reported to the Animal Inspector and the Animal Control Officer as soon as possible by the person bitten or by the owner or keeper of the animal, or both. </w:t>
      </w:r>
    </w:p>
    <w:p w14:paraId="7B03E88F" w14:textId="77777777" w:rsidR="008B1B85" w:rsidRDefault="008B1B85" w:rsidP="00F11A8B">
      <w:pPr>
        <w:pStyle w:val="ListParagraph"/>
        <w:spacing w:before="307"/>
        <w:ind w:left="-720"/>
        <w:jc w:val="both"/>
        <w:rPr>
          <w:b/>
        </w:rPr>
      </w:pPr>
    </w:p>
    <w:p w14:paraId="5FFDBD58" w14:textId="77777777" w:rsidR="00A42DA4" w:rsidRPr="00A42DA4" w:rsidRDefault="00AB5BF3" w:rsidP="00F11A8B">
      <w:pPr>
        <w:pStyle w:val="ListParagraph"/>
        <w:spacing w:before="307"/>
        <w:ind w:left="-720" w:firstLine="720"/>
        <w:jc w:val="both"/>
        <w:rPr>
          <w:b/>
        </w:rPr>
      </w:pPr>
      <w:r w:rsidRPr="00A42DA4">
        <w:rPr>
          <w:b/>
        </w:rPr>
        <w:t xml:space="preserve">Cats </w:t>
      </w:r>
    </w:p>
    <w:p w14:paraId="2455BB80" w14:textId="5419C683" w:rsidR="00AB5BF3" w:rsidRPr="00A42DA4" w:rsidRDefault="00A42DA4" w:rsidP="00F11A8B">
      <w:pPr>
        <w:pStyle w:val="NoSpacing"/>
        <w:jc w:val="both"/>
      </w:pPr>
      <w:r>
        <w:t xml:space="preserve">A. </w:t>
      </w:r>
      <w:r w:rsidR="00AB5BF3" w:rsidRPr="00A42DA4">
        <w:t>Stray Cats: </w:t>
      </w:r>
      <w:r w:rsidR="00AB5BF3" w:rsidRPr="00553F98">
        <w:t>Any rescue group, humane society or other person or organization picking up stray cat</w:t>
      </w:r>
      <w:r w:rsidR="002B5B1B">
        <w:t xml:space="preserve"> </w:t>
      </w:r>
      <w:r w:rsidR="00AB5BF3" w:rsidRPr="00A42DA4">
        <w:t>shall notify the Animal Control Officer with all relevant information of each cat and the location found. </w:t>
      </w:r>
    </w:p>
    <w:p w14:paraId="0806F1DF" w14:textId="77777777" w:rsidR="00AB5BF3" w:rsidRPr="008B1B85" w:rsidRDefault="00AB5BF3" w:rsidP="00F11A8B">
      <w:pPr>
        <w:pStyle w:val="NoSpacing"/>
        <w:jc w:val="both"/>
      </w:pPr>
      <w:r w:rsidRPr="00553F98">
        <w:t>B. Feral Cats: </w:t>
      </w:r>
      <w:r w:rsidRPr="008B1B85">
        <w:t>Any person or organization that traps and releases feral cats shall report such activity to the Animal Control Officer including information of description and numbers of cats trapped and name and contact information of the caretaker. The caretaker is expected to take full responsibility for the duration of the cat’s life. All feral cats shall be ear tipped. All feral cats shall be spayed or neutered. </w:t>
      </w:r>
    </w:p>
    <w:p w14:paraId="0D79BFB9" w14:textId="77777777" w:rsidR="00A42DA4" w:rsidRPr="00553F98" w:rsidRDefault="00A42DA4" w:rsidP="00F11A8B">
      <w:pPr>
        <w:pStyle w:val="ListParagraph"/>
        <w:spacing w:before="67"/>
        <w:jc w:val="both"/>
      </w:pPr>
    </w:p>
    <w:p w14:paraId="12BCC92B" w14:textId="77777777" w:rsidR="00AB5BF3" w:rsidRPr="008B1B85" w:rsidRDefault="00AB5BF3" w:rsidP="00F11A8B">
      <w:pPr>
        <w:jc w:val="both"/>
        <w:rPr>
          <w:b/>
        </w:rPr>
      </w:pPr>
      <w:r w:rsidRPr="008B1B85">
        <w:rPr>
          <w:b/>
        </w:rPr>
        <w:t>Livestock </w:t>
      </w:r>
    </w:p>
    <w:p w14:paraId="560AD3CA" w14:textId="7569CEC3" w:rsidR="00AB5BF3" w:rsidRPr="00553F98" w:rsidRDefault="00AB5BF3" w:rsidP="002B5B1B">
      <w:pPr>
        <w:pStyle w:val="ListParagraph"/>
        <w:spacing w:before="106"/>
        <w:ind w:left="-360"/>
        <w:jc w:val="both"/>
      </w:pPr>
      <w:r w:rsidRPr="00553F98">
        <w:rPr>
          <w:color w:val="000000"/>
        </w:rPr>
        <w:t>A. Any owner or person having care of any sheep, swine, horses, oxen, cows, or other grazing animals or fowls, </w:t>
      </w:r>
      <w:r w:rsidRPr="002B5B1B">
        <w:rPr>
          <w:color w:val="000000"/>
        </w:rPr>
        <w:t>shall construct and maintain a suitable barrier, that a reasonable person would find sufficient, to prevent said animals or fowl from becoming a nuisance by way of trespass upon public ways; public lands; and the lands of another person. </w:t>
      </w:r>
    </w:p>
    <w:p w14:paraId="786BC086" w14:textId="77777777" w:rsidR="00AB5BF3" w:rsidRPr="00553F98" w:rsidRDefault="00AB5BF3" w:rsidP="00F11A8B">
      <w:pPr>
        <w:pStyle w:val="ListParagraph"/>
        <w:spacing w:before="355"/>
        <w:ind w:left="-360"/>
        <w:jc w:val="both"/>
      </w:pPr>
      <w:r w:rsidRPr="00553F98">
        <w:rPr>
          <w:color w:val="000000"/>
        </w:rPr>
        <w:t>B. No owner or person having care of any sheep, swine, horses, oxen, cows, or other grazing animals or fowls, shall permit or suffer any such animal or animals to go at large unattended upon any public way or lands in the town. </w:t>
      </w:r>
    </w:p>
    <w:p w14:paraId="58C5D435" w14:textId="77777777" w:rsidR="00AB5BF3" w:rsidRPr="00553F98" w:rsidRDefault="00AB5BF3" w:rsidP="00F11A8B">
      <w:pPr>
        <w:pStyle w:val="ListParagraph"/>
        <w:spacing w:before="360"/>
        <w:ind w:left="-360"/>
        <w:jc w:val="both"/>
      </w:pPr>
      <w:r w:rsidRPr="00553F98">
        <w:rPr>
          <w:color w:val="000000"/>
        </w:rPr>
        <w:t>C. No owner or person having care of any sheep, swine, horses, oxen, cows, or other grazing animals or fowls, shall permit or suffer any such animal or animals to trespass upon the premises of another person without the permission of said person. </w:t>
      </w:r>
    </w:p>
    <w:p w14:paraId="386AD517" w14:textId="77777777" w:rsidR="00AB5BF3" w:rsidRPr="00553F98" w:rsidRDefault="00AB5BF3" w:rsidP="00F11A8B">
      <w:pPr>
        <w:pStyle w:val="ListParagraph"/>
        <w:spacing w:before="360"/>
        <w:ind w:left="-360"/>
        <w:jc w:val="both"/>
      </w:pPr>
      <w:r w:rsidRPr="00553F98">
        <w:rPr>
          <w:color w:val="000000"/>
        </w:rPr>
        <w:t>D. The owner or person having care of said animals shall immediately cause said animals to be restrained following notification that said animals are at large upon a public way or lands or upon the property of another person without permission. </w:t>
      </w:r>
    </w:p>
    <w:p w14:paraId="022434E9" w14:textId="77777777" w:rsidR="006B18C7" w:rsidRDefault="00AB5BF3" w:rsidP="006B18C7">
      <w:pPr>
        <w:spacing w:before="67"/>
        <w:jc w:val="both"/>
      </w:pPr>
      <w:r w:rsidRPr="002B5B1B">
        <w:rPr>
          <w:color w:val="000000"/>
        </w:rPr>
        <w:t>a. For the purpose of this bylaw section, the term notification shall include: In writing and duly posted in a conspicuous location at the last known residence of the owner or person having care of the animals; In person; By phone conversation with the owner or person having care of the animals; by phone with a voicemail left at the last known number for the owner or person having care of the animals; By other means not defined here that a reasonable person would find acceptable. </w:t>
      </w:r>
    </w:p>
    <w:p w14:paraId="6D7EF5F8" w14:textId="4F18B6A8" w:rsidR="00AB5BF3" w:rsidRPr="00553F98" w:rsidRDefault="00AB5BF3" w:rsidP="006B18C7">
      <w:pPr>
        <w:spacing w:before="67"/>
        <w:ind w:left="-360"/>
        <w:jc w:val="both"/>
      </w:pPr>
      <w:r w:rsidRPr="006B18C7">
        <w:rPr>
          <w:color w:val="000000"/>
        </w:rPr>
        <w:t>E. If said animals remain at-large twelve (12) hours after notification, the owner or person having care of said animal shall be subject to a violation punishable by a fine. </w:t>
      </w:r>
    </w:p>
    <w:p w14:paraId="3AAF175E" w14:textId="77777777" w:rsidR="00AB5BF3" w:rsidRPr="00553F98" w:rsidRDefault="00AB5BF3" w:rsidP="00F11A8B">
      <w:pPr>
        <w:pStyle w:val="ListParagraph"/>
        <w:spacing w:before="360"/>
        <w:ind w:left="-360"/>
        <w:jc w:val="both"/>
      </w:pPr>
      <w:r w:rsidRPr="00553F98">
        <w:rPr>
          <w:color w:val="000000"/>
        </w:rPr>
        <w:lastRenderedPageBreak/>
        <w:t>F. Each twelve (12) hour period that the animals remain at-large shall constitute another offense. An offense shall be limited to a period of twelve (12) months. </w:t>
      </w:r>
    </w:p>
    <w:p w14:paraId="6A2036C1" w14:textId="77777777" w:rsidR="00AB5BF3" w:rsidRPr="00553F98" w:rsidRDefault="00AB5BF3" w:rsidP="00F11A8B">
      <w:pPr>
        <w:pStyle w:val="ListParagraph"/>
        <w:spacing w:before="360"/>
        <w:ind w:left="-360"/>
        <w:jc w:val="both"/>
      </w:pPr>
      <w:r w:rsidRPr="00553F98">
        <w:rPr>
          <w:color w:val="000000"/>
        </w:rPr>
        <w:t>G. In the event of multiple occurrences within a period of time, in which any sheep, swine, horses, oxen, cows, or other grazing animals or fowls trespass upon any public way or lands in the town; or the premises of another person without the permission. The owner or person having care of said animals, shall be deemed in violation of paragraph A of this section. Such violation shall result in notification of and referral to the Town Hearing Authority for remediation. </w:t>
      </w:r>
    </w:p>
    <w:p w14:paraId="70E1807F" w14:textId="77777777" w:rsidR="00AB5BF3" w:rsidRPr="00553F98" w:rsidRDefault="00AB5BF3" w:rsidP="00F11A8B">
      <w:pPr>
        <w:pStyle w:val="ListParagraph"/>
        <w:spacing w:before="360"/>
        <w:ind w:left="-360"/>
        <w:jc w:val="both"/>
      </w:pPr>
      <w:r w:rsidRPr="00553F98">
        <w:rPr>
          <w:color w:val="000000"/>
        </w:rPr>
        <w:t>H. If the owner or person having care of the animals, is making efforts that a reasonable person would find acceptable to restrain said animals, and this is not a subsequent offense, the enforcing agent based on their assessment of the situation may forgo issuing a monetary fine, however, the occurrence shall still count as a first offense. </w:t>
      </w:r>
    </w:p>
    <w:p w14:paraId="160B880B" w14:textId="77777777" w:rsidR="00A42DA4" w:rsidRDefault="00AB5BF3" w:rsidP="00F11A8B">
      <w:pPr>
        <w:pStyle w:val="ListParagraph"/>
        <w:numPr>
          <w:ilvl w:val="0"/>
          <w:numId w:val="4"/>
        </w:numPr>
        <w:spacing w:before="360"/>
        <w:jc w:val="both"/>
        <w:rPr>
          <w:color w:val="000000"/>
        </w:rPr>
      </w:pPr>
      <w:r w:rsidRPr="00553F98">
        <w:rPr>
          <w:color w:val="000000"/>
        </w:rPr>
        <w:t>Nothing in this section shall preclude prosecution under section 118 of chapter 266. </w:t>
      </w:r>
    </w:p>
    <w:p w14:paraId="536EC3DE" w14:textId="77777777" w:rsidR="00AB5BF3" w:rsidRPr="00553F98" w:rsidRDefault="00A42DA4" w:rsidP="00F11A8B">
      <w:pPr>
        <w:spacing w:before="360"/>
        <w:jc w:val="both"/>
      </w:pPr>
      <w:r w:rsidRPr="008B1B85">
        <w:rPr>
          <w:b/>
        </w:rPr>
        <w:t>F</w:t>
      </w:r>
      <w:r w:rsidR="00AB5BF3" w:rsidRPr="008B1B85">
        <w:rPr>
          <w:b/>
        </w:rPr>
        <w:t>ees; Enforcement, Violations and Penalties</w:t>
      </w:r>
      <w:r w:rsidR="00AB5BF3" w:rsidRPr="00A42DA4">
        <w:t> </w:t>
      </w:r>
    </w:p>
    <w:p w14:paraId="5B5D0C7D" w14:textId="77777777" w:rsidR="00AB5BF3" w:rsidRPr="00553F98" w:rsidRDefault="00AB5BF3" w:rsidP="00F11A8B">
      <w:pPr>
        <w:pStyle w:val="ListParagraph"/>
        <w:spacing w:before="101"/>
        <w:ind w:left="-360"/>
        <w:jc w:val="both"/>
      </w:pPr>
      <w:r w:rsidRPr="00553F98">
        <w:rPr>
          <w:color w:val="000000"/>
        </w:rPr>
        <w:t>A. In addition to police officers, who shall in all cases be considered enforcement personnel for the purposes of non-criminal enforcement, a duly appointed Animal Control Officer shall be the enforcement officer with respect to the provision set forth in this bylaw. </w:t>
      </w:r>
    </w:p>
    <w:p w14:paraId="75B40AE9" w14:textId="77777777" w:rsidR="002B5B1B" w:rsidRDefault="00AB5BF3" w:rsidP="002B5B1B">
      <w:pPr>
        <w:pStyle w:val="ListParagraph"/>
        <w:spacing w:before="317"/>
        <w:ind w:left="-360"/>
        <w:jc w:val="both"/>
        <w:rPr>
          <w:color w:val="000000"/>
        </w:rPr>
      </w:pPr>
      <w:r w:rsidRPr="00553F98">
        <w:rPr>
          <w:color w:val="000000"/>
        </w:rPr>
        <w:t>B. A violation of any provision of this article may be dealt with as a non-criminal offense in accordance with the provision of General law, Chapter 40, Section 21D, and shall be subject to the specific fine or penalty listed in each provision. </w:t>
      </w:r>
    </w:p>
    <w:p w14:paraId="6552DD4A" w14:textId="17137A31" w:rsidR="00AB5BF3" w:rsidRPr="00553F98" w:rsidRDefault="002B5B1B" w:rsidP="002B5B1B">
      <w:pPr>
        <w:pStyle w:val="ListParagraph"/>
        <w:spacing w:before="317"/>
        <w:ind w:left="-360"/>
        <w:jc w:val="both"/>
      </w:pPr>
      <w:r w:rsidRPr="002B5B1B">
        <w:rPr>
          <w:color w:val="000000"/>
        </w:rPr>
        <w:t>C</w:t>
      </w:r>
      <w:r>
        <w:rPr>
          <w:b/>
          <w:bCs/>
          <w:color w:val="000000"/>
        </w:rPr>
        <w:t>.</w:t>
      </w:r>
      <w:r>
        <w:rPr>
          <w:b/>
          <w:bCs/>
          <w:color w:val="000000"/>
        </w:rPr>
        <w:tab/>
      </w:r>
      <w:r w:rsidR="00AB5BF3" w:rsidRPr="002B5B1B">
        <w:rPr>
          <w:b/>
          <w:bCs/>
          <w:color w:val="000000"/>
        </w:rPr>
        <w:t>Violation of Dog Control Laws: </w:t>
      </w:r>
    </w:p>
    <w:p w14:paraId="37004B08" w14:textId="77777777" w:rsidR="00AB5BF3" w:rsidRPr="00553F98" w:rsidRDefault="00AB5BF3" w:rsidP="00F11A8B">
      <w:pPr>
        <w:spacing w:before="48"/>
        <w:jc w:val="both"/>
      </w:pPr>
      <w:r w:rsidRPr="00F11A8B">
        <w:rPr>
          <w:color w:val="000000"/>
        </w:rPr>
        <w:t>Shall utilize the following schedule of fines as defined in MGL c.140 §173A . </w:t>
      </w:r>
    </w:p>
    <w:p w14:paraId="214B4202" w14:textId="77777777" w:rsidR="00A42DA4" w:rsidRDefault="00AB5BF3" w:rsidP="00F11A8B">
      <w:pPr>
        <w:pStyle w:val="ListParagraph"/>
        <w:spacing w:before="48"/>
        <w:ind w:left="360"/>
        <w:jc w:val="both"/>
        <w:rPr>
          <w:color w:val="000000"/>
        </w:rPr>
      </w:pPr>
      <w:r w:rsidRPr="00553F98">
        <w:rPr>
          <w:color w:val="000000"/>
        </w:rPr>
        <w:t xml:space="preserve">a. First Offense: $50 (fifty dollars) </w:t>
      </w:r>
    </w:p>
    <w:p w14:paraId="5F3000DF" w14:textId="77777777" w:rsidR="00A42DA4" w:rsidRDefault="00AB5BF3" w:rsidP="00F11A8B">
      <w:pPr>
        <w:pStyle w:val="ListParagraph"/>
        <w:spacing w:before="48"/>
        <w:ind w:left="360"/>
        <w:jc w:val="both"/>
        <w:rPr>
          <w:color w:val="000000"/>
        </w:rPr>
      </w:pPr>
      <w:r w:rsidRPr="00553F98">
        <w:rPr>
          <w:color w:val="000000"/>
        </w:rPr>
        <w:t xml:space="preserve">b. Second Offense: $100 (one hundred dollars) </w:t>
      </w:r>
    </w:p>
    <w:p w14:paraId="4F9E430D" w14:textId="77777777" w:rsidR="00A42DA4" w:rsidRDefault="00AB5BF3" w:rsidP="00F11A8B">
      <w:pPr>
        <w:pStyle w:val="ListParagraph"/>
        <w:spacing w:before="48"/>
        <w:ind w:left="360"/>
        <w:jc w:val="both"/>
        <w:rPr>
          <w:color w:val="000000"/>
        </w:rPr>
      </w:pPr>
      <w:r w:rsidRPr="00553F98">
        <w:rPr>
          <w:color w:val="000000"/>
        </w:rPr>
        <w:t xml:space="preserve">c. Third Offense: $300 (three hundred dollars) </w:t>
      </w:r>
    </w:p>
    <w:p w14:paraId="057F33FA" w14:textId="0FE9C314" w:rsidR="00AB5BF3" w:rsidRPr="00553F98" w:rsidRDefault="00AB5BF3" w:rsidP="00F11A8B">
      <w:pPr>
        <w:pStyle w:val="ListParagraph"/>
        <w:spacing w:before="48"/>
        <w:ind w:left="360"/>
        <w:jc w:val="both"/>
      </w:pPr>
      <w:r w:rsidRPr="00553F98">
        <w:rPr>
          <w:color w:val="000000"/>
        </w:rPr>
        <w:t>d. Fourth/Subsequent Offense: $500 (five</w:t>
      </w:r>
      <w:r w:rsidR="00F11A8B">
        <w:rPr>
          <w:color w:val="000000"/>
        </w:rPr>
        <w:t xml:space="preserve"> </w:t>
      </w:r>
      <w:r w:rsidRPr="00553F98">
        <w:rPr>
          <w:color w:val="000000"/>
        </w:rPr>
        <w:t>hundred dollars) </w:t>
      </w:r>
    </w:p>
    <w:p w14:paraId="7BF9A0A9" w14:textId="33508A3A" w:rsidR="00AB5BF3" w:rsidRPr="00553F98" w:rsidRDefault="00F11A8B" w:rsidP="00F11A8B">
      <w:pPr>
        <w:pStyle w:val="ListParagraph"/>
        <w:spacing w:before="48"/>
        <w:ind w:left="1157"/>
        <w:jc w:val="both"/>
      </w:pPr>
      <w:r>
        <w:rPr>
          <w:color w:val="000000"/>
        </w:rPr>
        <w:t>1.</w:t>
      </w:r>
      <w:r>
        <w:rPr>
          <w:color w:val="000000"/>
        </w:rPr>
        <w:tab/>
      </w:r>
      <w:r w:rsidR="00AB5BF3" w:rsidRPr="00553F98">
        <w:rPr>
          <w:color w:val="000000"/>
        </w:rPr>
        <w:t>The town may require a dog to be spayed/neutered if applicable. </w:t>
      </w:r>
    </w:p>
    <w:p w14:paraId="32955EFE" w14:textId="77777777" w:rsidR="00AB5BF3" w:rsidRPr="00553F98" w:rsidRDefault="00AB5BF3" w:rsidP="00F11A8B">
      <w:pPr>
        <w:pStyle w:val="ListParagraph"/>
        <w:spacing w:before="317"/>
        <w:ind w:left="-360"/>
        <w:jc w:val="both"/>
      </w:pPr>
      <w:r w:rsidRPr="00553F98">
        <w:rPr>
          <w:color w:val="000000"/>
        </w:rPr>
        <w:t xml:space="preserve">D. </w:t>
      </w:r>
      <w:r w:rsidRPr="00553F98">
        <w:rPr>
          <w:b/>
          <w:bCs/>
          <w:color w:val="000000"/>
        </w:rPr>
        <w:t>Chaining/Tethering; Housing: </w:t>
      </w:r>
    </w:p>
    <w:p w14:paraId="276A09D2" w14:textId="77777777" w:rsidR="00AB5BF3" w:rsidRPr="00553F98" w:rsidRDefault="00AB5BF3" w:rsidP="00F11A8B">
      <w:pPr>
        <w:spacing w:before="48"/>
        <w:jc w:val="both"/>
      </w:pPr>
      <w:r w:rsidRPr="00F11A8B">
        <w:rPr>
          <w:color w:val="000000"/>
        </w:rPr>
        <w:t>Shall utilize the following schedule of fines as defined in MGL c.140 §174E. </w:t>
      </w:r>
    </w:p>
    <w:p w14:paraId="2A078512" w14:textId="77777777" w:rsidR="00A42DA4" w:rsidRDefault="00AB5BF3" w:rsidP="00F11A8B">
      <w:pPr>
        <w:pStyle w:val="ListParagraph"/>
        <w:spacing w:before="48"/>
        <w:ind w:left="360"/>
        <w:jc w:val="both"/>
        <w:rPr>
          <w:color w:val="000000"/>
        </w:rPr>
      </w:pPr>
      <w:r w:rsidRPr="00553F98">
        <w:rPr>
          <w:color w:val="000000"/>
        </w:rPr>
        <w:t xml:space="preserve">a. First Offense: $50 (fifty dollars) </w:t>
      </w:r>
    </w:p>
    <w:p w14:paraId="7D88DDD3" w14:textId="77777777" w:rsidR="00A42DA4" w:rsidRDefault="00AB5BF3" w:rsidP="00F11A8B">
      <w:pPr>
        <w:pStyle w:val="ListParagraph"/>
        <w:spacing w:before="48"/>
        <w:ind w:left="360"/>
        <w:jc w:val="both"/>
        <w:rPr>
          <w:color w:val="000000"/>
        </w:rPr>
      </w:pPr>
      <w:r w:rsidRPr="00553F98">
        <w:rPr>
          <w:color w:val="000000"/>
        </w:rPr>
        <w:t xml:space="preserve">b. Second Offense: $200 (two hundred dollars) </w:t>
      </w:r>
    </w:p>
    <w:p w14:paraId="06B2E323" w14:textId="4FEC8CB4" w:rsidR="00AB5BF3" w:rsidRPr="00553F98" w:rsidRDefault="00AB5BF3" w:rsidP="00F11A8B">
      <w:pPr>
        <w:pStyle w:val="ListParagraph"/>
        <w:spacing w:before="48"/>
        <w:ind w:left="360"/>
        <w:jc w:val="both"/>
      </w:pPr>
      <w:r w:rsidRPr="00553F98">
        <w:rPr>
          <w:color w:val="000000"/>
        </w:rPr>
        <w:t>c. Third/Subsequent Offense: $</w:t>
      </w:r>
      <w:r w:rsidR="00144CDB">
        <w:rPr>
          <w:color w:val="000000"/>
        </w:rPr>
        <w:t>3</w:t>
      </w:r>
      <w:r w:rsidRPr="00553F98">
        <w:rPr>
          <w:color w:val="000000"/>
        </w:rPr>
        <w:t>00 (</w:t>
      </w:r>
      <w:r w:rsidR="00C21EE8">
        <w:rPr>
          <w:color w:val="000000"/>
        </w:rPr>
        <w:t xml:space="preserve">three </w:t>
      </w:r>
      <w:r w:rsidRPr="00553F98">
        <w:rPr>
          <w:color w:val="000000"/>
        </w:rPr>
        <w:t>hundred dollars) </w:t>
      </w:r>
    </w:p>
    <w:p w14:paraId="17C07661" w14:textId="77777777" w:rsidR="00AB5BF3" w:rsidRPr="00553F98" w:rsidRDefault="00AB5BF3" w:rsidP="00F11A8B">
      <w:pPr>
        <w:pStyle w:val="ListParagraph"/>
        <w:spacing w:before="317"/>
        <w:ind w:left="-360"/>
        <w:jc w:val="both"/>
      </w:pPr>
      <w:r w:rsidRPr="00553F98">
        <w:rPr>
          <w:color w:val="000000"/>
        </w:rPr>
        <w:t xml:space="preserve">E. </w:t>
      </w:r>
      <w:r w:rsidRPr="00553F98">
        <w:rPr>
          <w:b/>
          <w:bCs/>
          <w:color w:val="000000"/>
        </w:rPr>
        <w:t>Confinement in a Motor Vehicle: </w:t>
      </w:r>
    </w:p>
    <w:p w14:paraId="4D8A37B6" w14:textId="77777777" w:rsidR="00AB5BF3" w:rsidRPr="00553F98" w:rsidRDefault="00AB5BF3" w:rsidP="00F11A8B">
      <w:pPr>
        <w:spacing w:before="48"/>
        <w:jc w:val="both"/>
      </w:pPr>
      <w:r w:rsidRPr="00F11A8B">
        <w:rPr>
          <w:color w:val="000000"/>
        </w:rPr>
        <w:t>Shall utilize the following schedule of fines as defined in MGL c.140 § 174F. </w:t>
      </w:r>
    </w:p>
    <w:p w14:paraId="4A881E1A" w14:textId="77777777" w:rsidR="00A42DA4" w:rsidRDefault="00AB5BF3" w:rsidP="00F11A8B">
      <w:pPr>
        <w:pStyle w:val="ListParagraph"/>
        <w:spacing w:before="48"/>
        <w:ind w:left="360"/>
        <w:jc w:val="both"/>
        <w:rPr>
          <w:color w:val="000000"/>
        </w:rPr>
      </w:pPr>
      <w:r w:rsidRPr="00553F98">
        <w:rPr>
          <w:color w:val="000000"/>
        </w:rPr>
        <w:t xml:space="preserve">a. First Offense: $150 (one hundred fifty dollars) </w:t>
      </w:r>
    </w:p>
    <w:p w14:paraId="62F7B53E" w14:textId="77777777" w:rsidR="00A42DA4" w:rsidRDefault="00AB5BF3" w:rsidP="00F11A8B">
      <w:pPr>
        <w:pStyle w:val="ListParagraph"/>
        <w:spacing w:before="48"/>
        <w:ind w:left="360"/>
        <w:jc w:val="both"/>
        <w:rPr>
          <w:color w:val="000000"/>
        </w:rPr>
      </w:pPr>
      <w:r w:rsidRPr="00553F98">
        <w:rPr>
          <w:color w:val="000000"/>
        </w:rPr>
        <w:t xml:space="preserve">b. Second Offense: $300 (three hundred fifty dollars) </w:t>
      </w:r>
    </w:p>
    <w:p w14:paraId="53F0F7A5" w14:textId="77777777" w:rsidR="00AB5BF3" w:rsidRPr="00553F98" w:rsidRDefault="00AB5BF3" w:rsidP="00F11A8B">
      <w:pPr>
        <w:pStyle w:val="ListParagraph"/>
        <w:spacing w:before="48"/>
        <w:ind w:left="360"/>
        <w:jc w:val="both"/>
      </w:pPr>
      <w:r w:rsidRPr="00553F98">
        <w:rPr>
          <w:color w:val="000000"/>
        </w:rPr>
        <w:t>c. Third/Subsequent Offense: $</w:t>
      </w:r>
      <w:r w:rsidR="002E6430">
        <w:rPr>
          <w:color w:val="000000"/>
        </w:rPr>
        <w:t>3</w:t>
      </w:r>
      <w:r w:rsidRPr="00553F98">
        <w:rPr>
          <w:color w:val="000000"/>
        </w:rPr>
        <w:t>00 (</w:t>
      </w:r>
      <w:r w:rsidR="002E6430">
        <w:rPr>
          <w:color w:val="000000"/>
        </w:rPr>
        <w:t>three</w:t>
      </w:r>
      <w:r w:rsidRPr="00553F98">
        <w:rPr>
          <w:color w:val="000000"/>
        </w:rPr>
        <w:t xml:space="preserve"> hundred dollars) </w:t>
      </w:r>
    </w:p>
    <w:p w14:paraId="5E5952E6" w14:textId="77777777" w:rsidR="00AB5BF3" w:rsidRPr="00EB621A" w:rsidRDefault="00AB5BF3" w:rsidP="00F11A8B">
      <w:pPr>
        <w:pStyle w:val="ListParagraph"/>
        <w:spacing w:before="317"/>
        <w:ind w:left="-360"/>
        <w:jc w:val="both"/>
      </w:pPr>
      <w:r w:rsidRPr="00553F98">
        <w:rPr>
          <w:color w:val="000000"/>
        </w:rPr>
        <w:t xml:space="preserve">F. </w:t>
      </w:r>
      <w:r w:rsidRPr="00EB621A">
        <w:rPr>
          <w:b/>
          <w:bCs/>
          <w:color w:val="000000"/>
        </w:rPr>
        <w:t>Livestock – Failure to recover animals at large: </w:t>
      </w:r>
    </w:p>
    <w:p w14:paraId="23CE3938" w14:textId="77777777" w:rsidR="00AB5BF3" w:rsidRPr="00EB621A" w:rsidRDefault="00AB5BF3" w:rsidP="00F11A8B">
      <w:pPr>
        <w:spacing w:before="48"/>
        <w:jc w:val="both"/>
      </w:pPr>
      <w:r w:rsidRPr="00F11A8B">
        <w:rPr>
          <w:color w:val="000000"/>
        </w:rPr>
        <w:t>Violations of the Livestock provision will utilize the following schedule of fines. </w:t>
      </w:r>
    </w:p>
    <w:p w14:paraId="3975CFE4" w14:textId="77777777" w:rsidR="00A42DA4" w:rsidRPr="00EB621A" w:rsidRDefault="00AB5BF3" w:rsidP="00F11A8B">
      <w:pPr>
        <w:pStyle w:val="ListParagraph"/>
        <w:spacing w:before="48"/>
        <w:ind w:left="360"/>
        <w:jc w:val="both"/>
        <w:rPr>
          <w:color w:val="000000"/>
        </w:rPr>
      </w:pPr>
      <w:r w:rsidRPr="00EB621A">
        <w:rPr>
          <w:color w:val="000000"/>
        </w:rPr>
        <w:t xml:space="preserve">a. First Offense: $20 (Twenty dollars) </w:t>
      </w:r>
    </w:p>
    <w:p w14:paraId="77B540A8" w14:textId="77777777" w:rsidR="00A42DA4" w:rsidRPr="00EB621A" w:rsidRDefault="00AB5BF3" w:rsidP="00F11A8B">
      <w:pPr>
        <w:pStyle w:val="ListParagraph"/>
        <w:spacing w:before="48"/>
        <w:ind w:left="360"/>
        <w:jc w:val="both"/>
        <w:rPr>
          <w:color w:val="000000"/>
        </w:rPr>
      </w:pPr>
      <w:r w:rsidRPr="00EB621A">
        <w:rPr>
          <w:color w:val="000000"/>
        </w:rPr>
        <w:t xml:space="preserve">b. Second Offense: $40 (Forty dollars) </w:t>
      </w:r>
    </w:p>
    <w:p w14:paraId="7F7E5D45" w14:textId="77777777" w:rsidR="00AB5BF3" w:rsidRPr="00EB621A" w:rsidRDefault="00AB5BF3" w:rsidP="00F11A8B">
      <w:pPr>
        <w:pStyle w:val="ListParagraph"/>
        <w:spacing w:before="48"/>
        <w:ind w:left="360"/>
        <w:jc w:val="both"/>
      </w:pPr>
      <w:r w:rsidRPr="00EB621A">
        <w:rPr>
          <w:color w:val="000000"/>
        </w:rPr>
        <w:t>c. Third/Subsequent Offense: $50 (fifty dollars) </w:t>
      </w:r>
    </w:p>
    <w:p w14:paraId="2DCD242B" w14:textId="77777777" w:rsidR="00AB5BF3" w:rsidRPr="00EB621A" w:rsidRDefault="00AB5BF3" w:rsidP="00F11A8B">
      <w:pPr>
        <w:pStyle w:val="ListParagraph"/>
        <w:spacing w:before="317"/>
        <w:ind w:left="-360"/>
        <w:jc w:val="both"/>
      </w:pPr>
      <w:r w:rsidRPr="00EB621A">
        <w:rPr>
          <w:color w:val="000000"/>
        </w:rPr>
        <w:t xml:space="preserve">G. </w:t>
      </w:r>
      <w:r w:rsidRPr="00EB621A">
        <w:rPr>
          <w:b/>
          <w:bCs/>
          <w:color w:val="000000"/>
        </w:rPr>
        <w:t>Other violations: </w:t>
      </w:r>
    </w:p>
    <w:p w14:paraId="31F14217" w14:textId="77777777" w:rsidR="00AB5BF3" w:rsidRPr="00EB621A" w:rsidRDefault="00AB5BF3" w:rsidP="00F11A8B">
      <w:pPr>
        <w:spacing w:before="48"/>
        <w:jc w:val="both"/>
      </w:pPr>
      <w:r w:rsidRPr="00F11A8B">
        <w:rPr>
          <w:color w:val="000000"/>
        </w:rPr>
        <w:t>If no specific fine is listed for a specific provision, the following fine schedule shall apply: </w:t>
      </w:r>
    </w:p>
    <w:p w14:paraId="0F81363D" w14:textId="77777777" w:rsidR="00A42DA4" w:rsidRPr="00EB621A" w:rsidRDefault="00AB5BF3" w:rsidP="00F11A8B">
      <w:pPr>
        <w:pStyle w:val="ListParagraph"/>
        <w:spacing w:before="48"/>
        <w:ind w:left="360"/>
        <w:jc w:val="both"/>
        <w:rPr>
          <w:color w:val="000000"/>
        </w:rPr>
      </w:pPr>
      <w:r w:rsidRPr="00EB621A">
        <w:rPr>
          <w:color w:val="000000"/>
        </w:rPr>
        <w:lastRenderedPageBreak/>
        <w:t xml:space="preserve">a. First Offense: Verbal Warning </w:t>
      </w:r>
    </w:p>
    <w:p w14:paraId="6B0A7961" w14:textId="77777777" w:rsidR="00A42DA4" w:rsidRPr="00EB621A" w:rsidRDefault="00AB5BF3" w:rsidP="00F11A8B">
      <w:pPr>
        <w:pStyle w:val="ListParagraph"/>
        <w:spacing w:before="48"/>
        <w:ind w:left="360"/>
        <w:jc w:val="both"/>
        <w:rPr>
          <w:color w:val="000000"/>
        </w:rPr>
      </w:pPr>
      <w:r w:rsidRPr="00EB621A">
        <w:rPr>
          <w:color w:val="000000"/>
        </w:rPr>
        <w:t xml:space="preserve">b. Second Offense: $25 (twenty-five dollars) </w:t>
      </w:r>
    </w:p>
    <w:p w14:paraId="0BDF796D" w14:textId="77777777" w:rsidR="00A42DA4" w:rsidRPr="00EB621A" w:rsidRDefault="00AB5BF3" w:rsidP="00F11A8B">
      <w:pPr>
        <w:pStyle w:val="ListParagraph"/>
        <w:spacing w:before="48"/>
        <w:ind w:left="360"/>
        <w:jc w:val="both"/>
        <w:rPr>
          <w:color w:val="000000"/>
        </w:rPr>
      </w:pPr>
      <w:r w:rsidRPr="00EB621A">
        <w:rPr>
          <w:color w:val="000000"/>
        </w:rPr>
        <w:t xml:space="preserve">c. Third Offense: $50 (fifty dollars) </w:t>
      </w:r>
    </w:p>
    <w:p w14:paraId="1741EF64" w14:textId="77777777" w:rsidR="00AB5BF3" w:rsidRPr="00EB621A" w:rsidRDefault="00AB5BF3" w:rsidP="00F11A8B">
      <w:pPr>
        <w:pStyle w:val="ListParagraph"/>
        <w:spacing w:before="48"/>
        <w:ind w:left="360"/>
        <w:jc w:val="both"/>
      </w:pPr>
      <w:r w:rsidRPr="00EB621A">
        <w:rPr>
          <w:color w:val="000000"/>
        </w:rPr>
        <w:t>d. Fourth Offense/Subsequent: $100 (one hundred dollars) </w:t>
      </w:r>
    </w:p>
    <w:p w14:paraId="578989EC" w14:textId="77777777" w:rsidR="00AB5BF3" w:rsidRPr="00EB621A" w:rsidRDefault="00AB5BF3" w:rsidP="00F11A8B">
      <w:pPr>
        <w:pStyle w:val="ListParagraph"/>
        <w:spacing w:before="317"/>
        <w:ind w:left="-360"/>
        <w:jc w:val="both"/>
      </w:pPr>
      <w:r w:rsidRPr="00EB621A">
        <w:rPr>
          <w:color w:val="000000"/>
        </w:rPr>
        <w:t xml:space="preserve">H. Each day or </w:t>
      </w:r>
      <w:r w:rsidRPr="00EB621A">
        <w:t>portion</w:t>
      </w:r>
      <w:r w:rsidRPr="00EB621A">
        <w:rPr>
          <w:color w:val="000000"/>
        </w:rPr>
        <w:t xml:space="preserve"> thereof shall constitute a separate offense. If more than one, each condition violated may constitute a separate offense. </w:t>
      </w:r>
    </w:p>
    <w:p w14:paraId="527CFE39" w14:textId="77777777" w:rsidR="00AB5BF3" w:rsidRPr="00EB621A" w:rsidRDefault="00AB5BF3" w:rsidP="00F11A8B">
      <w:pPr>
        <w:pStyle w:val="ListParagraph"/>
        <w:spacing w:before="317"/>
        <w:ind w:left="-360"/>
        <w:jc w:val="both"/>
      </w:pPr>
      <w:r w:rsidRPr="00EB621A">
        <w:rPr>
          <w:color w:val="000000"/>
        </w:rPr>
        <w:t>I. Unless specified within a specific provision, a separate offense is not limited to an offense within a calendar year from the first offense. </w:t>
      </w:r>
    </w:p>
    <w:p w14:paraId="2031A23B" w14:textId="77777777" w:rsidR="00AB5BF3" w:rsidRDefault="00AB5BF3" w:rsidP="00F11A8B">
      <w:pPr>
        <w:pStyle w:val="ListParagraph"/>
        <w:spacing w:before="317"/>
        <w:ind w:left="-360"/>
        <w:jc w:val="both"/>
        <w:rPr>
          <w:color w:val="000000"/>
        </w:rPr>
      </w:pPr>
      <w:r w:rsidRPr="00EB621A">
        <w:rPr>
          <w:color w:val="000000"/>
        </w:rPr>
        <w:t>J. Except where otherwise required by law, all fines collected pursuant to the enforcement of this bylaw shall be deposited into the Animal Control/Dog Fund revolving account. </w:t>
      </w:r>
    </w:p>
    <w:p w14:paraId="2B297CE3" w14:textId="77777777" w:rsidR="00AB5BF3" w:rsidRPr="00EB621A" w:rsidRDefault="00865069" w:rsidP="00F11A8B">
      <w:pPr>
        <w:pStyle w:val="ListParagraph"/>
        <w:jc w:val="both"/>
      </w:pPr>
      <w:r>
        <w:t xml:space="preserve">; </w:t>
      </w:r>
      <w:r w:rsidRPr="00A70FE7">
        <w:t>or take any action relating thereto.</w:t>
      </w:r>
    </w:p>
    <w:p w14:paraId="71A8E6EE" w14:textId="77777777" w:rsidR="000A18D5" w:rsidRDefault="000A18D5" w:rsidP="002069B3">
      <w:pPr>
        <w:rPr>
          <w:b/>
          <w:szCs w:val="24"/>
        </w:rPr>
      </w:pPr>
    </w:p>
    <w:p w14:paraId="77B029D3" w14:textId="77777777" w:rsidR="003B11F8" w:rsidRDefault="003B11F8" w:rsidP="003B11F8">
      <w:pPr>
        <w:pBdr>
          <w:top w:val="single" w:sz="4" w:space="1" w:color="auto"/>
          <w:left w:val="single" w:sz="4" w:space="4" w:color="auto"/>
          <w:bottom w:val="single" w:sz="4" w:space="1" w:color="auto"/>
          <w:right w:val="single" w:sz="4" w:space="4" w:color="auto"/>
        </w:pBdr>
        <w:jc w:val="both"/>
        <w:rPr>
          <w:szCs w:val="24"/>
        </w:rPr>
      </w:pPr>
      <w:r>
        <w:rPr>
          <w:b/>
          <w:szCs w:val="24"/>
        </w:rPr>
        <w:t xml:space="preserve">MOTION: </w:t>
      </w:r>
      <w:r>
        <w:rPr>
          <w:szCs w:val="24"/>
        </w:rPr>
        <w:t>Ms. Moderator, I move No Action on this article</w:t>
      </w:r>
    </w:p>
    <w:p w14:paraId="3C417D1D" w14:textId="77777777" w:rsidR="003B11F8" w:rsidRPr="003B11F8" w:rsidRDefault="003B11F8" w:rsidP="002069B3">
      <w:pPr>
        <w:rPr>
          <w:szCs w:val="24"/>
        </w:rPr>
      </w:pPr>
    </w:p>
    <w:p w14:paraId="376985F2" w14:textId="77777777" w:rsidR="0001047B" w:rsidRDefault="00865069" w:rsidP="002069B3">
      <w:r w:rsidRPr="00553F98">
        <w:rPr>
          <w:b/>
          <w:szCs w:val="24"/>
        </w:rPr>
        <w:t xml:space="preserve">ARTICLE </w:t>
      </w:r>
      <w:r w:rsidR="003B11F8">
        <w:rPr>
          <w:b/>
          <w:szCs w:val="24"/>
        </w:rPr>
        <w:t>9</w:t>
      </w:r>
      <w:r w:rsidRPr="00553F98">
        <w:rPr>
          <w:b/>
          <w:szCs w:val="24"/>
        </w:rPr>
        <w:t>:</w:t>
      </w:r>
      <w:r>
        <w:rPr>
          <w:b/>
          <w:szCs w:val="24"/>
        </w:rPr>
        <w:t xml:space="preserve"> </w:t>
      </w:r>
      <w:r w:rsidRPr="00E824BF">
        <w:t xml:space="preserve">To see if the Town will vote to amend the </w:t>
      </w:r>
      <w:r>
        <w:t xml:space="preserve">Zoning </w:t>
      </w:r>
      <w:r w:rsidRPr="00E824BF">
        <w:t>Bylaws to rename the Board of Selectmen as the Select Board, and, for such purposes, to replace the words “Board of Selectmen” or “Selectmen” with “Select Board” and “Selectman” with “Select Board Member”, and to authorize the Town Clerk to make non-substantive ministerial revisions to ensure that gender and number issues in related text is revised to properly reflect such change in title</w:t>
      </w:r>
    </w:p>
    <w:p w14:paraId="66446888" w14:textId="77777777" w:rsidR="008B1B85" w:rsidRPr="00865069" w:rsidRDefault="008B1B85" w:rsidP="002069B3"/>
    <w:p w14:paraId="696B1E84" w14:textId="77777777" w:rsidR="00865069" w:rsidRPr="00EB621A" w:rsidRDefault="00865069" w:rsidP="008B1B85">
      <w:r>
        <w:t>;</w:t>
      </w:r>
      <w:r w:rsidRPr="00A70FE7">
        <w:t>or take any action relating thereto.</w:t>
      </w:r>
    </w:p>
    <w:p w14:paraId="4D7EAA7C" w14:textId="77777777" w:rsidR="007D4CB2" w:rsidRDefault="007D4CB2" w:rsidP="007D4CB2">
      <w:pPr>
        <w:spacing w:after="150"/>
        <w:rPr>
          <w:szCs w:val="24"/>
        </w:rPr>
      </w:pPr>
    </w:p>
    <w:p w14:paraId="0F5F2C8B" w14:textId="77777777" w:rsidR="003B11F8" w:rsidRDefault="003B11F8" w:rsidP="003B11F8">
      <w:pPr>
        <w:pBdr>
          <w:top w:val="single" w:sz="4" w:space="1" w:color="auto"/>
          <w:left w:val="single" w:sz="4" w:space="4" w:color="auto"/>
          <w:bottom w:val="single" w:sz="4" w:space="1" w:color="auto"/>
          <w:right w:val="single" w:sz="4" w:space="4" w:color="auto"/>
        </w:pBdr>
        <w:spacing w:after="150"/>
        <w:rPr>
          <w:szCs w:val="24"/>
        </w:rPr>
      </w:pPr>
      <w:r>
        <w:rPr>
          <w:szCs w:val="24"/>
        </w:rPr>
        <w:t xml:space="preserve">MOTION: Ms. Moderator, I move that </w:t>
      </w:r>
      <w:r w:rsidRPr="00E824BF">
        <w:t xml:space="preserve">the Town vote to amend the </w:t>
      </w:r>
      <w:r>
        <w:t xml:space="preserve">Zoning </w:t>
      </w:r>
      <w:r w:rsidRPr="00E824BF">
        <w:t>Bylaws to rename the Board of Selectmen as the Select Board, and, for such purposes, to replace the words “Board of Selectmen” or “Selectmen” with “Select Board” and “Selectman” with “Select Board Member”, and to authorize the Town Clerk to make non-substantive ministerial revisions to ensure that gender and number issues in related text is revised to properly reflect such change in title</w:t>
      </w:r>
      <w:r>
        <w:t>.</w:t>
      </w:r>
    </w:p>
    <w:p w14:paraId="4F25C19F" w14:textId="022AB743" w:rsidR="0001047B" w:rsidRDefault="0001047B" w:rsidP="002069B3">
      <w:pPr>
        <w:rPr>
          <w:szCs w:val="24"/>
        </w:rPr>
      </w:pPr>
    </w:p>
    <w:p w14:paraId="4FC229CD" w14:textId="77777777" w:rsidR="00F73409" w:rsidRPr="001F2805" w:rsidRDefault="00F73409" w:rsidP="00F73409">
      <w:pPr>
        <w:pStyle w:val="Header"/>
        <w:jc w:val="both"/>
        <w:rPr>
          <w:b/>
          <w:szCs w:val="24"/>
        </w:rPr>
      </w:pPr>
      <w:r w:rsidRPr="001F2805">
        <w:rPr>
          <w:b/>
          <w:szCs w:val="24"/>
        </w:rPr>
        <w:t xml:space="preserve">RECOMMENDATIONS: </w:t>
      </w:r>
    </w:p>
    <w:p w14:paraId="5C4B7A78" w14:textId="77777777" w:rsidR="007954F9" w:rsidRPr="001F2805" w:rsidRDefault="007954F9" w:rsidP="007954F9">
      <w:pPr>
        <w:pStyle w:val="ListParagraph"/>
        <w:widowControl/>
        <w:numPr>
          <w:ilvl w:val="0"/>
          <w:numId w:val="7"/>
        </w:numPr>
        <w:autoSpaceDE w:val="0"/>
        <w:autoSpaceDN w:val="0"/>
        <w:adjustRightInd w:val="0"/>
        <w:snapToGrid/>
        <w:jc w:val="both"/>
        <w:rPr>
          <w:rFonts w:eastAsiaTheme="minorHAnsi"/>
          <w:b/>
          <w:bCs/>
          <w:sz w:val="22"/>
          <w:szCs w:val="22"/>
        </w:rPr>
      </w:pPr>
      <w:r>
        <w:rPr>
          <w:rFonts w:eastAsiaTheme="minorHAnsi"/>
          <w:b/>
          <w:bCs/>
          <w:sz w:val="22"/>
          <w:szCs w:val="22"/>
        </w:rPr>
        <w:t xml:space="preserve">The Select Board voted unanimously to recommend approval of this article. </w:t>
      </w:r>
    </w:p>
    <w:p w14:paraId="3BC543FB" w14:textId="19CDC855" w:rsidR="00F73409" w:rsidRDefault="00F73409" w:rsidP="002069B3">
      <w:pPr>
        <w:rPr>
          <w:szCs w:val="24"/>
        </w:rPr>
      </w:pPr>
    </w:p>
    <w:p w14:paraId="068B2EB0" w14:textId="77777777" w:rsidR="00F73409" w:rsidRDefault="00F73409" w:rsidP="002069B3">
      <w:pPr>
        <w:rPr>
          <w:szCs w:val="24"/>
        </w:rPr>
      </w:pPr>
    </w:p>
    <w:p w14:paraId="0695258C" w14:textId="77777777" w:rsidR="005828B9" w:rsidRDefault="005828B9" w:rsidP="002069B3">
      <w:pPr>
        <w:keepNext/>
        <w:keepLines/>
        <w:rPr>
          <w:szCs w:val="24"/>
        </w:rPr>
      </w:pPr>
    </w:p>
    <w:p w14:paraId="22CE15F9" w14:textId="77777777" w:rsidR="005828B9" w:rsidRDefault="005828B9" w:rsidP="002069B3">
      <w:pPr>
        <w:keepNext/>
        <w:keepLines/>
        <w:rPr>
          <w:szCs w:val="24"/>
        </w:rPr>
      </w:pPr>
    </w:p>
    <w:sectPr w:rsidR="005828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2D274" w14:textId="77777777" w:rsidR="00C07C43" w:rsidRDefault="00C07C43" w:rsidP="00A23AAB">
      <w:r>
        <w:separator/>
      </w:r>
    </w:p>
  </w:endnote>
  <w:endnote w:type="continuationSeparator" w:id="0">
    <w:p w14:paraId="48C1FF14" w14:textId="77777777" w:rsidR="00C07C43" w:rsidRDefault="00C07C43" w:rsidP="00A2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EACE" w14:textId="77777777" w:rsidR="00C07C43" w:rsidRDefault="00C07C43" w:rsidP="00A23AAB">
      <w:r>
        <w:separator/>
      </w:r>
    </w:p>
  </w:footnote>
  <w:footnote w:type="continuationSeparator" w:id="0">
    <w:p w14:paraId="65274A4F" w14:textId="77777777" w:rsidR="00C07C43" w:rsidRDefault="00C07C43" w:rsidP="00A2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28BE" w14:textId="77777777" w:rsidR="00EB621A" w:rsidRDefault="00EB62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5E"/>
    <w:multiLevelType w:val="hybridMultilevel"/>
    <w:tmpl w:val="96027A6A"/>
    <w:lvl w:ilvl="0" w:tplc="21BEC29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030467D"/>
    <w:multiLevelType w:val="hybridMultilevel"/>
    <w:tmpl w:val="F69EA3CA"/>
    <w:lvl w:ilvl="0" w:tplc="11A43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B3124"/>
    <w:multiLevelType w:val="hybridMultilevel"/>
    <w:tmpl w:val="BF72EB6A"/>
    <w:lvl w:ilvl="0" w:tplc="622EE09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23370"/>
    <w:multiLevelType w:val="hybridMultilevel"/>
    <w:tmpl w:val="296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06981"/>
    <w:multiLevelType w:val="hybridMultilevel"/>
    <w:tmpl w:val="AECC5CFC"/>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6D0EC7"/>
    <w:multiLevelType w:val="hybridMultilevel"/>
    <w:tmpl w:val="0EA4E594"/>
    <w:lvl w:ilvl="0" w:tplc="EFCCE362">
      <w:start w:val="1"/>
      <w:numFmt w:val="decimal"/>
      <w:pStyle w:val="Heading2"/>
      <w:lvlText w:val="ARTICLE %1:"/>
      <w:lvlJc w:val="left"/>
      <w:pPr>
        <w:ind w:left="0" w:firstLine="0"/>
      </w:pPr>
      <w:rPr>
        <w:rFonts w:ascii="Times New Roman" w:hAnsi="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07129"/>
    <w:multiLevelType w:val="hybridMultilevel"/>
    <w:tmpl w:val="C90445F0"/>
    <w:lvl w:ilvl="0" w:tplc="6024CB6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B3"/>
    <w:rsid w:val="0001047B"/>
    <w:rsid w:val="00042A68"/>
    <w:rsid w:val="000840CA"/>
    <w:rsid w:val="000A18D5"/>
    <w:rsid w:val="000D0861"/>
    <w:rsid w:val="000D19A3"/>
    <w:rsid w:val="000F2151"/>
    <w:rsid w:val="000F35A2"/>
    <w:rsid w:val="000F36C5"/>
    <w:rsid w:val="000F5316"/>
    <w:rsid w:val="001163DA"/>
    <w:rsid w:val="00144CDB"/>
    <w:rsid w:val="00184D95"/>
    <w:rsid w:val="00196794"/>
    <w:rsid w:val="001B301F"/>
    <w:rsid w:val="001B460F"/>
    <w:rsid w:val="001F2805"/>
    <w:rsid w:val="002055C0"/>
    <w:rsid w:val="002069B3"/>
    <w:rsid w:val="002219F2"/>
    <w:rsid w:val="002970D0"/>
    <w:rsid w:val="002B0E29"/>
    <w:rsid w:val="002B12AC"/>
    <w:rsid w:val="002B5B1B"/>
    <w:rsid w:val="002E6430"/>
    <w:rsid w:val="00306192"/>
    <w:rsid w:val="00310506"/>
    <w:rsid w:val="00323DFD"/>
    <w:rsid w:val="00325E45"/>
    <w:rsid w:val="003B0538"/>
    <w:rsid w:val="003B11F8"/>
    <w:rsid w:val="003E04E5"/>
    <w:rsid w:val="003E2812"/>
    <w:rsid w:val="004159CF"/>
    <w:rsid w:val="00416A8F"/>
    <w:rsid w:val="00425746"/>
    <w:rsid w:val="00432677"/>
    <w:rsid w:val="00442D7F"/>
    <w:rsid w:val="0047226B"/>
    <w:rsid w:val="00482FB2"/>
    <w:rsid w:val="0048374B"/>
    <w:rsid w:val="004A7B91"/>
    <w:rsid w:val="00513B5A"/>
    <w:rsid w:val="0052187E"/>
    <w:rsid w:val="00553F98"/>
    <w:rsid w:val="00555155"/>
    <w:rsid w:val="005828B9"/>
    <w:rsid w:val="005873C1"/>
    <w:rsid w:val="00605B63"/>
    <w:rsid w:val="00615AD2"/>
    <w:rsid w:val="0062339C"/>
    <w:rsid w:val="0065257B"/>
    <w:rsid w:val="00686E17"/>
    <w:rsid w:val="006A6F4A"/>
    <w:rsid w:val="006B18C7"/>
    <w:rsid w:val="006F3E26"/>
    <w:rsid w:val="00752EBD"/>
    <w:rsid w:val="00754A53"/>
    <w:rsid w:val="007550C4"/>
    <w:rsid w:val="00766B5A"/>
    <w:rsid w:val="00787698"/>
    <w:rsid w:val="0079078E"/>
    <w:rsid w:val="007954F9"/>
    <w:rsid w:val="007A1043"/>
    <w:rsid w:val="007A294D"/>
    <w:rsid w:val="007D4CB2"/>
    <w:rsid w:val="007D76F4"/>
    <w:rsid w:val="007E67F7"/>
    <w:rsid w:val="00832B2B"/>
    <w:rsid w:val="00852E59"/>
    <w:rsid w:val="00854115"/>
    <w:rsid w:val="00865069"/>
    <w:rsid w:val="008B1B85"/>
    <w:rsid w:val="008D7ACB"/>
    <w:rsid w:val="008E3499"/>
    <w:rsid w:val="0099011B"/>
    <w:rsid w:val="009A311C"/>
    <w:rsid w:val="009F0766"/>
    <w:rsid w:val="00A23AAB"/>
    <w:rsid w:val="00A23F11"/>
    <w:rsid w:val="00A3605C"/>
    <w:rsid w:val="00A42DA4"/>
    <w:rsid w:val="00A676D6"/>
    <w:rsid w:val="00AB5BF3"/>
    <w:rsid w:val="00AC74E8"/>
    <w:rsid w:val="00AD5850"/>
    <w:rsid w:val="00AE627F"/>
    <w:rsid w:val="00AE63EA"/>
    <w:rsid w:val="00B15705"/>
    <w:rsid w:val="00B20620"/>
    <w:rsid w:val="00B61F62"/>
    <w:rsid w:val="00B677B5"/>
    <w:rsid w:val="00B87809"/>
    <w:rsid w:val="00BA0693"/>
    <w:rsid w:val="00BA35C7"/>
    <w:rsid w:val="00BC5C40"/>
    <w:rsid w:val="00BC6D74"/>
    <w:rsid w:val="00C048CA"/>
    <w:rsid w:val="00C07C43"/>
    <w:rsid w:val="00C21EE8"/>
    <w:rsid w:val="00C825EC"/>
    <w:rsid w:val="00C93033"/>
    <w:rsid w:val="00CE3B65"/>
    <w:rsid w:val="00CF2A04"/>
    <w:rsid w:val="00D731DB"/>
    <w:rsid w:val="00E02D79"/>
    <w:rsid w:val="00E511F9"/>
    <w:rsid w:val="00E5682E"/>
    <w:rsid w:val="00E824BF"/>
    <w:rsid w:val="00EA3FDB"/>
    <w:rsid w:val="00EB621A"/>
    <w:rsid w:val="00EB6BE9"/>
    <w:rsid w:val="00F11A8B"/>
    <w:rsid w:val="00F444BA"/>
    <w:rsid w:val="00F67603"/>
    <w:rsid w:val="00F707ED"/>
    <w:rsid w:val="00F73409"/>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CC8E9DF"/>
  <w15:chartTrackingRefBased/>
  <w15:docId w15:val="{71E86E45-61BE-4C68-A498-7BC6CA1E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9B3"/>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A6F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E511F9"/>
    <w:pPr>
      <w:keepNext/>
      <w:widowControl/>
      <w:numPr>
        <w:numId w:val="5"/>
      </w:numPr>
      <w:tabs>
        <w:tab w:val="left" w:pos="-720"/>
      </w:tabs>
      <w:suppressAutoHyphens/>
      <w:snapToGrid/>
      <w:spacing w:before="120"/>
      <w:outlineLvl w:val="1"/>
    </w:pPr>
    <w:rPr>
      <w:b/>
      <w:color w:val="3A3A3A"/>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069B3"/>
    <w:pPr>
      <w:spacing w:after="120"/>
    </w:pPr>
  </w:style>
  <w:style w:type="character" w:customStyle="1" w:styleId="BodyTextChar">
    <w:name w:val="Body Text Char"/>
    <w:basedOn w:val="DefaultParagraphFont"/>
    <w:link w:val="BodyText"/>
    <w:rsid w:val="002069B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23AAB"/>
    <w:pPr>
      <w:tabs>
        <w:tab w:val="center" w:pos="4680"/>
        <w:tab w:val="right" w:pos="9360"/>
      </w:tabs>
    </w:pPr>
  </w:style>
  <w:style w:type="character" w:customStyle="1" w:styleId="HeaderChar">
    <w:name w:val="Header Char"/>
    <w:basedOn w:val="DefaultParagraphFont"/>
    <w:link w:val="Header"/>
    <w:uiPriority w:val="99"/>
    <w:rsid w:val="00A23AA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AAB"/>
    <w:pPr>
      <w:tabs>
        <w:tab w:val="center" w:pos="4680"/>
        <w:tab w:val="right" w:pos="9360"/>
      </w:tabs>
    </w:pPr>
  </w:style>
  <w:style w:type="character" w:customStyle="1" w:styleId="FooterChar">
    <w:name w:val="Footer Char"/>
    <w:basedOn w:val="DefaultParagraphFont"/>
    <w:link w:val="Footer"/>
    <w:uiPriority w:val="99"/>
    <w:rsid w:val="00A23AA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7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98"/>
    <w:rPr>
      <w:rFonts w:ascii="Segoe UI" w:eastAsia="Times New Roman" w:hAnsi="Segoe UI" w:cs="Segoe UI"/>
      <w:sz w:val="18"/>
      <w:szCs w:val="18"/>
    </w:rPr>
  </w:style>
  <w:style w:type="paragraph" w:styleId="NormalWeb">
    <w:name w:val="Normal (Web)"/>
    <w:basedOn w:val="Normal"/>
    <w:uiPriority w:val="99"/>
    <w:unhideWhenUsed/>
    <w:rsid w:val="00BC6D74"/>
    <w:pPr>
      <w:widowControl/>
      <w:snapToGrid/>
      <w:spacing w:before="100" w:beforeAutospacing="1" w:after="100" w:afterAutospacing="1"/>
    </w:pPr>
    <w:rPr>
      <w:szCs w:val="24"/>
    </w:rPr>
  </w:style>
  <w:style w:type="character" w:customStyle="1" w:styleId="apple-converted-space">
    <w:name w:val="apple-converted-space"/>
    <w:basedOn w:val="DefaultParagraphFont"/>
    <w:rsid w:val="008E3499"/>
  </w:style>
  <w:style w:type="paragraph" w:styleId="ListParagraph">
    <w:name w:val="List Paragraph"/>
    <w:basedOn w:val="Normal"/>
    <w:uiPriority w:val="34"/>
    <w:qFormat/>
    <w:rsid w:val="00AB5BF3"/>
    <w:pPr>
      <w:ind w:left="720"/>
      <w:contextualSpacing/>
    </w:pPr>
  </w:style>
  <w:style w:type="character" w:styleId="Hyperlink">
    <w:name w:val="Hyperlink"/>
    <w:basedOn w:val="DefaultParagraphFont"/>
    <w:uiPriority w:val="99"/>
    <w:semiHidden/>
    <w:unhideWhenUsed/>
    <w:rsid w:val="007D4CB2"/>
    <w:rPr>
      <w:color w:val="0000FF"/>
      <w:u w:val="single"/>
    </w:rPr>
  </w:style>
  <w:style w:type="character" w:customStyle="1" w:styleId="Heading2Char">
    <w:name w:val="Heading 2 Char"/>
    <w:basedOn w:val="DefaultParagraphFont"/>
    <w:link w:val="Heading2"/>
    <w:rsid w:val="00E511F9"/>
    <w:rPr>
      <w:rFonts w:ascii="Times New Roman" w:eastAsia="Times New Roman" w:hAnsi="Times New Roman" w:cs="Times New Roman"/>
      <w:b/>
      <w:color w:val="3A3A3A"/>
      <w:sz w:val="23"/>
    </w:rPr>
  </w:style>
  <w:style w:type="character" w:customStyle="1" w:styleId="Heading1Char">
    <w:name w:val="Heading 1 Char"/>
    <w:basedOn w:val="DefaultParagraphFont"/>
    <w:link w:val="Heading1"/>
    <w:uiPriority w:val="9"/>
    <w:rsid w:val="006A6F4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B1B85"/>
    <w:pPr>
      <w:widowControl w:val="0"/>
      <w:snapToGrid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677B5"/>
    <w:rPr>
      <w:sz w:val="16"/>
      <w:szCs w:val="16"/>
    </w:rPr>
  </w:style>
  <w:style w:type="paragraph" w:styleId="CommentText">
    <w:name w:val="annotation text"/>
    <w:basedOn w:val="Normal"/>
    <w:link w:val="CommentTextChar"/>
    <w:uiPriority w:val="99"/>
    <w:semiHidden/>
    <w:unhideWhenUsed/>
    <w:rsid w:val="00B677B5"/>
    <w:rPr>
      <w:sz w:val="20"/>
    </w:rPr>
  </w:style>
  <w:style w:type="character" w:customStyle="1" w:styleId="CommentTextChar">
    <w:name w:val="Comment Text Char"/>
    <w:basedOn w:val="DefaultParagraphFont"/>
    <w:link w:val="CommentText"/>
    <w:uiPriority w:val="99"/>
    <w:semiHidden/>
    <w:rsid w:val="00B677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77B5"/>
    <w:rPr>
      <w:b/>
      <w:bCs/>
    </w:rPr>
  </w:style>
  <w:style w:type="character" w:customStyle="1" w:styleId="CommentSubjectChar">
    <w:name w:val="Comment Subject Char"/>
    <w:basedOn w:val="CommentTextChar"/>
    <w:link w:val="CommentSubject"/>
    <w:uiPriority w:val="99"/>
    <w:semiHidden/>
    <w:rsid w:val="00B677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6172">
      <w:bodyDiv w:val="1"/>
      <w:marLeft w:val="0"/>
      <w:marRight w:val="0"/>
      <w:marTop w:val="0"/>
      <w:marBottom w:val="0"/>
      <w:divBdr>
        <w:top w:val="none" w:sz="0" w:space="0" w:color="auto"/>
        <w:left w:val="none" w:sz="0" w:space="0" w:color="auto"/>
        <w:bottom w:val="none" w:sz="0" w:space="0" w:color="auto"/>
        <w:right w:val="none" w:sz="0" w:space="0" w:color="auto"/>
      </w:divBdr>
    </w:div>
    <w:div w:id="473059181">
      <w:bodyDiv w:val="1"/>
      <w:marLeft w:val="0"/>
      <w:marRight w:val="0"/>
      <w:marTop w:val="0"/>
      <w:marBottom w:val="0"/>
      <w:divBdr>
        <w:top w:val="none" w:sz="0" w:space="0" w:color="auto"/>
        <w:left w:val="none" w:sz="0" w:space="0" w:color="auto"/>
        <w:bottom w:val="none" w:sz="0" w:space="0" w:color="auto"/>
        <w:right w:val="none" w:sz="0" w:space="0" w:color="auto"/>
      </w:divBdr>
    </w:div>
    <w:div w:id="853150978">
      <w:bodyDiv w:val="1"/>
      <w:marLeft w:val="0"/>
      <w:marRight w:val="0"/>
      <w:marTop w:val="0"/>
      <w:marBottom w:val="0"/>
      <w:divBdr>
        <w:top w:val="none" w:sz="0" w:space="0" w:color="auto"/>
        <w:left w:val="none" w:sz="0" w:space="0" w:color="auto"/>
        <w:bottom w:val="none" w:sz="0" w:space="0" w:color="auto"/>
        <w:right w:val="none" w:sz="0" w:space="0" w:color="auto"/>
      </w:divBdr>
    </w:div>
    <w:div w:id="868681731">
      <w:bodyDiv w:val="1"/>
      <w:marLeft w:val="0"/>
      <w:marRight w:val="0"/>
      <w:marTop w:val="0"/>
      <w:marBottom w:val="0"/>
      <w:divBdr>
        <w:top w:val="none" w:sz="0" w:space="0" w:color="auto"/>
        <w:left w:val="none" w:sz="0" w:space="0" w:color="auto"/>
        <w:bottom w:val="none" w:sz="0" w:space="0" w:color="auto"/>
        <w:right w:val="none" w:sz="0" w:space="0" w:color="auto"/>
      </w:divBdr>
    </w:div>
    <w:div w:id="1029144044">
      <w:bodyDiv w:val="1"/>
      <w:marLeft w:val="0"/>
      <w:marRight w:val="0"/>
      <w:marTop w:val="0"/>
      <w:marBottom w:val="0"/>
      <w:divBdr>
        <w:top w:val="none" w:sz="0" w:space="0" w:color="auto"/>
        <w:left w:val="none" w:sz="0" w:space="0" w:color="auto"/>
        <w:bottom w:val="none" w:sz="0" w:space="0" w:color="auto"/>
        <w:right w:val="none" w:sz="0" w:space="0" w:color="auto"/>
      </w:divBdr>
    </w:div>
    <w:div w:id="1185512565">
      <w:bodyDiv w:val="1"/>
      <w:marLeft w:val="0"/>
      <w:marRight w:val="0"/>
      <w:marTop w:val="0"/>
      <w:marBottom w:val="0"/>
      <w:divBdr>
        <w:top w:val="none" w:sz="0" w:space="0" w:color="auto"/>
        <w:left w:val="none" w:sz="0" w:space="0" w:color="auto"/>
        <w:bottom w:val="none" w:sz="0" w:space="0" w:color="auto"/>
        <w:right w:val="none" w:sz="0" w:space="0" w:color="auto"/>
      </w:divBdr>
    </w:div>
    <w:div w:id="1191841235">
      <w:bodyDiv w:val="1"/>
      <w:marLeft w:val="0"/>
      <w:marRight w:val="0"/>
      <w:marTop w:val="0"/>
      <w:marBottom w:val="0"/>
      <w:divBdr>
        <w:top w:val="none" w:sz="0" w:space="0" w:color="auto"/>
        <w:left w:val="none" w:sz="0" w:space="0" w:color="auto"/>
        <w:bottom w:val="none" w:sz="0" w:space="0" w:color="auto"/>
        <w:right w:val="none" w:sz="0" w:space="0" w:color="auto"/>
      </w:divBdr>
    </w:div>
    <w:div w:id="1222710197">
      <w:bodyDiv w:val="1"/>
      <w:marLeft w:val="0"/>
      <w:marRight w:val="0"/>
      <w:marTop w:val="0"/>
      <w:marBottom w:val="0"/>
      <w:divBdr>
        <w:top w:val="none" w:sz="0" w:space="0" w:color="auto"/>
        <w:left w:val="none" w:sz="0" w:space="0" w:color="auto"/>
        <w:bottom w:val="none" w:sz="0" w:space="0" w:color="auto"/>
        <w:right w:val="none" w:sz="0" w:space="0" w:color="auto"/>
      </w:divBdr>
    </w:div>
    <w:div w:id="1713649156">
      <w:bodyDiv w:val="1"/>
      <w:marLeft w:val="0"/>
      <w:marRight w:val="0"/>
      <w:marTop w:val="0"/>
      <w:marBottom w:val="0"/>
      <w:divBdr>
        <w:top w:val="none" w:sz="0" w:space="0" w:color="auto"/>
        <w:left w:val="none" w:sz="0" w:space="0" w:color="auto"/>
        <w:bottom w:val="none" w:sz="0" w:space="0" w:color="auto"/>
        <w:right w:val="none" w:sz="0" w:space="0" w:color="auto"/>
      </w:divBdr>
    </w:div>
    <w:div w:id="1931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Clerk</cp:lastModifiedBy>
  <cp:revision>2</cp:revision>
  <cp:lastPrinted>2020-09-24T18:23:00Z</cp:lastPrinted>
  <dcterms:created xsi:type="dcterms:W3CDTF">2020-09-29T00:37:00Z</dcterms:created>
  <dcterms:modified xsi:type="dcterms:W3CDTF">2020-09-29T00:37:00Z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