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B081" w14:textId="77777777" w:rsidR="00A91D73" w:rsidRPr="006C48E7" w:rsidRDefault="0054746E">
      <w:pPr>
        <w:rPr>
          <w:rFonts w:ascii="Times New Roman" w:hAnsi="Times New Roman" w:cs="Times New Roman"/>
          <w:b/>
          <w:i/>
          <w:sz w:val="24"/>
        </w:rPr>
      </w:pPr>
      <w:bookmarkStart w:id="0" w:name="_GoBack"/>
      <w:bookmarkEnd w:id="0"/>
      <w:r w:rsidRPr="006C48E7">
        <w:rPr>
          <w:rFonts w:ascii="Times New Roman" w:hAnsi="Times New Roman" w:cs="Times New Roman"/>
          <w:b/>
          <w:i/>
          <w:sz w:val="24"/>
        </w:rPr>
        <w:t>Proposed General Bylaw</w:t>
      </w:r>
    </w:p>
    <w:p w14:paraId="3E0F1423" w14:textId="77777777" w:rsidR="0054746E" w:rsidRPr="00C03163" w:rsidRDefault="0054746E">
      <w:pPr>
        <w:rPr>
          <w:rFonts w:ascii="Times New Roman" w:hAnsi="Times New Roman" w:cs="Times New Roman"/>
          <w:b/>
          <w:sz w:val="24"/>
        </w:rPr>
      </w:pPr>
      <w:r w:rsidRPr="00C03163">
        <w:rPr>
          <w:rFonts w:ascii="Times New Roman" w:hAnsi="Times New Roman" w:cs="Times New Roman"/>
          <w:b/>
          <w:sz w:val="24"/>
        </w:rPr>
        <w:t>CHAPTER ? SHORT TERM RENTAL BYLAWS</w:t>
      </w:r>
    </w:p>
    <w:p w14:paraId="6384634C" w14:textId="77777777" w:rsidR="0054746E" w:rsidRPr="00C03163" w:rsidRDefault="0054746E">
      <w:pPr>
        <w:rPr>
          <w:rFonts w:ascii="Times New Roman" w:hAnsi="Times New Roman" w:cs="Times New Roman"/>
          <w:b/>
          <w:sz w:val="24"/>
        </w:rPr>
      </w:pPr>
      <w:r w:rsidRPr="00C03163">
        <w:rPr>
          <w:rFonts w:ascii="Times New Roman" w:hAnsi="Times New Roman" w:cs="Times New Roman"/>
          <w:b/>
          <w:sz w:val="24"/>
        </w:rPr>
        <w:t>Purpose</w:t>
      </w:r>
    </w:p>
    <w:p w14:paraId="68E2399E" w14:textId="77777777" w:rsidR="00186461" w:rsidRPr="00C03163" w:rsidRDefault="00186461">
      <w:pPr>
        <w:rPr>
          <w:rFonts w:ascii="Times New Roman" w:hAnsi="Times New Roman" w:cs="Times New Roman"/>
          <w:sz w:val="24"/>
        </w:rPr>
      </w:pPr>
      <w:r w:rsidRPr="00C03163">
        <w:rPr>
          <w:rFonts w:ascii="Times New Roman" w:hAnsi="Times New Roman" w:cs="Times New Roman"/>
          <w:sz w:val="24"/>
        </w:rPr>
        <w:t xml:space="preserve">The purpose of this chapter is to allow for short term rentals while ensuring public safety, preventing possible nuisances for abutters, minimizing reductions to available long term (31 days or greater) rental housing, and preserving the character of the town’s neighborhoods. It will assist the Town in the enforcement of state and local health and safety regulations and provide a method of correcting violations when requiring immediate attention. </w:t>
      </w:r>
    </w:p>
    <w:p w14:paraId="49C94887" w14:textId="77777777" w:rsidR="00186461" w:rsidRPr="00C03163" w:rsidRDefault="00186461">
      <w:pPr>
        <w:rPr>
          <w:rFonts w:ascii="Times New Roman" w:hAnsi="Times New Roman" w:cs="Times New Roman"/>
          <w:b/>
          <w:sz w:val="24"/>
        </w:rPr>
      </w:pPr>
      <w:r w:rsidRPr="00C03163">
        <w:rPr>
          <w:rFonts w:ascii="Times New Roman" w:hAnsi="Times New Roman" w:cs="Times New Roman"/>
          <w:b/>
          <w:sz w:val="24"/>
        </w:rPr>
        <w:t>Definitions</w:t>
      </w:r>
    </w:p>
    <w:p w14:paraId="49F02C9F" w14:textId="77777777" w:rsidR="00186461" w:rsidRPr="00C03163" w:rsidRDefault="00186461">
      <w:pPr>
        <w:rPr>
          <w:rFonts w:ascii="Times New Roman" w:hAnsi="Times New Roman" w:cs="Times New Roman"/>
          <w:sz w:val="24"/>
        </w:rPr>
      </w:pPr>
      <w:r w:rsidRPr="00C03163">
        <w:rPr>
          <w:rFonts w:ascii="Times New Roman" w:hAnsi="Times New Roman" w:cs="Times New Roman"/>
          <w:sz w:val="24"/>
        </w:rPr>
        <w:t xml:space="preserve">For this chapter, the following terms </w:t>
      </w:r>
      <w:r w:rsidR="00615984" w:rsidRPr="00C03163">
        <w:rPr>
          <w:rFonts w:ascii="Times New Roman" w:hAnsi="Times New Roman" w:cs="Times New Roman"/>
          <w:sz w:val="24"/>
        </w:rPr>
        <w:t>shall have the meanings indicated:</w:t>
      </w:r>
    </w:p>
    <w:p w14:paraId="1DECB7D7" w14:textId="77777777" w:rsidR="00615984" w:rsidRPr="00723665" w:rsidRDefault="00186461" w:rsidP="00186461">
      <w:pPr>
        <w:rPr>
          <w:rFonts w:ascii="Times New Roman" w:hAnsi="Times New Roman" w:cs="Times New Roman"/>
          <w:color w:val="FF0000"/>
          <w:sz w:val="24"/>
        </w:rPr>
      </w:pPr>
      <w:r w:rsidRPr="00C03163">
        <w:rPr>
          <w:rFonts w:ascii="Times New Roman" w:hAnsi="Times New Roman" w:cs="Times New Roman"/>
          <w:sz w:val="24"/>
        </w:rPr>
        <w:t>SHORT TERM RESIDENTIAL RENTAL: A residential property</w:t>
      </w:r>
      <w:r w:rsidRPr="00C03163">
        <w:rPr>
          <w:rFonts w:ascii="Times New Roman" w:eastAsia="Times New Roman" w:hAnsi="Times New Roman" w:cs="Times New Roman"/>
          <w:sz w:val="24"/>
        </w:rPr>
        <w:t xml:space="preserve"> </w:t>
      </w:r>
      <w:r w:rsidRPr="00C03163">
        <w:rPr>
          <w:rFonts w:ascii="Times New Roman" w:hAnsi="Times New Roman" w:cs="Times New Roman"/>
          <w:sz w:val="24"/>
        </w:rPr>
        <w:t xml:space="preserve">where rooms for overnight accommodation are rented out for less than 31 consecutive days.  It does not include lodging house accommodations, tenancies at will or month to month leases, which are for 31 or more days.  For purposes of this bylaw, Short Term Residential Rentals include traditional Bed &amp; Breakfasts, online overnight accommodation rentals, and lodging houses as well as residential dwellings.  </w:t>
      </w:r>
    </w:p>
    <w:p w14:paraId="1D55720C" w14:textId="77777777" w:rsidR="00186461" w:rsidRPr="002C51C3" w:rsidRDefault="00186461" w:rsidP="00186461">
      <w:pPr>
        <w:rPr>
          <w:rFonts w:ascii="Times New Roman" w:hAnsi="Times New Roman" w:cs="Times New Roman"/>
          <w:sz w:val="24"/>
        </w:rPr>
      </w:pPr>
      <w:r w:rsidRPr="002C51C3">
        <w:rPr>
          <w:rFonts w:ascii="Times New Roman" w:hAnsi="Times New Roman" w:cs="Times New Roman"/>
          <w:sz w:val="24"/>
        </w:rPr>
        <w:t xml:space="preserve">OWNER OCCUPIED RESIDENTIAL DWELLING: A Residential Dwelling that is the primary residence of the property owner and where they reside for at least 9 months of the year.  </w:t>
      </w:r>
    </w:p>
    <w:p w14:paraId="72050003" w14:textId="77777777" w:rsidR="0054746E" w:rsidRPr="00C03163" w:rsidRDefault="00615984">
      <w:pPr>
        <w:rPr>
          <w:rFonts w:ascii="Times New Roman" w:hAnsi="Times New Roman" w:cs="Times New Roman"/>
          <w:b/>
          <w:sz w:val="24"/>
        </w:rPr>
      </w:pPr>
      <w:r w:rsidRPr="00C03163">
        <w:rPr>
          <w:rFonts w:ascii="Times New Roman" w:hAnsi="Times New Roman" w:cs="Times New Roman"/>
          <w:b/>
          <w:sz w:val="24"/>
        </w:rPr>
        <w:t>Short Term Rental Licensing and Registration</w:t>
      </w:r>
    </w:p>
    <w:p w14:paraId="44DE6222" w14:textId="77777777" w:rsidR="00615984" w:rsidRPr="00C03163" w:rsidRDefault="00615984" w:rsidP="0054746E">
      <w:pPr>
        <w:pStyle w:val="ListParagraph"/>
        <w:numPr>
          <w:ilvl w:val="0"/>
          <w:numId w:val="1"/>
        </w:numPr>
        <w:rPr>
          <w:rFonts w:ascii="Times New Roman" w:hAnsi="Times New Roman" w:cs="Times New Roman"/>
          <w:sz w:val="24"/>
        </w:rPr>
      </w:pPr>
      <w:r w:rsidRPr="00C03163">
        <w:rPr>
          <w:rFonts w:ascii="Times New Roman" w:hAnsi="Times New Roman" w:cs="Times New Roman"/>
          <w:sz w:val="24"/>
        </w:rPr>
        <w:t xml:space="preserve">No dwelling unit or part thereof may be offered as a Short Term </w:t>
      </w:r>
      <w:r w:rsidR="00247655">
        <w:rPr>
          <w:rFonts w:ascii="Times New Roman" w:hAnsi="Times New Roman" w:cs="Times New Roman"/>
          <w:sz w:val="24"/>
        </w:rPr>
        <w:t xml:space="preserve">Residential </w:t>
      </w:r>
      <w:r w:rsidRPr="00C03163">
        <w:rPr>
          <w:rFonts w:ascii="Times New Roman" w:hAnsi="Times New Roman" w:cs="Times New Roman"/>
          <w:sz w:val="24"/>
        </w:rPr>
        <w:t>Rental within the Town of Buckland unless it is registered annually with the Town and in accordance with this Chapter, and registered with the Commonwealth of Massachusetts Departmen</w:t>
      </w:r>
      <w:r w:rsidR="00C443C7" w:rsidRPr="00C03163">
        <w:rPr>
          <w:rFonts w:ascii="Times New Roman" w:hAnsi="Times New Roman" w:cs="Times New Roman"/>
          <w:sz w:val="24"/>
        </w:rPr>
        <w:t xml:space="preserve">t of Revenue pursuant to the applicable provision of General Laws Chapter 64G. </w:t>
      </w:r>
    </w:p>
    <w:p w14:paraId="226793AF" w14:textId="77777777" w:rsidR="006C48E7" w:rsidRDefault="00AB5AA1" w:rsidP="0054746E">
      <w:pPr>
        <w:pStyle w:val="ListParagraph"/>
        <w:numPr>
          <w:ilvl w:val="0"/>
          <w:numId w:val="1"/>
        </w:numPr>
        <w:rPr>
          <w:rFonts w:ascii="Times New Roman" w:hAnsi="Times New Roman" w:cs="Times New Roman"/>
          <w:sz w:val="24"/>
        </w:rPr>
      </w:pPr>
      <w:r w:rsidRPr="00C03163">
        <w:rPr>
          <w:rFonts w:ascii="Times New Roman" w:hAnsi="Times New Roman" w:cs="Times New Roman"/>
          <w:sz w:val="24"/>
        </w:rPr>
        <w:t xml:space="preserve">The owner of the dwelling shall be required to complete a Short Term </w:t>
      </w:r>
      <w:r w:rsidR="00247655">
        <w:rPr>
          <w:rFonts w:ascii="Times New Roman" w:hAnsi="Times New Roman" w:cs="Times New Roman"/>
          <w:sz w:val="24"/>
        </w:rPr>
        <w:t xml:space="preserve">Residential </w:t>
      </w:r>
      <w:r w:rsidRPr="00C03163">
        <w:rPr>
          <w:rFonts w:ascii="Times New Roman" w:hAnsi="Times New Roman" w:cs="Times New Roman"/>
          <w:sz w:val="24"/>
        </w:rPr>
        <w:t>Rental registration application</w:t>
      </w:r>
      <w:r w:rsidR="00247655">
        <w:rPr>
          <w:rFonts w:ascii="Times New Roman" w:hAnsi="Times New Roman" w:cs="Times New Roman"/>
          <w:sz w:val="24"/>
        </w:rPr>
        <w:t xml:space="preserve"> with the Town of Buckland</w:t>
      </w:r>
      <w:r w:rsidRPr="00C03163">
        <w:rPr>
          <w:rFonts w:ascii="Times New Roman" w:hAnsi="Times New Roman" w:cs="Times New Roman"/>
          <w:sz w:val="24"/>
        </w:rPr>
        <w:t xml:space="preserve">, the form and content of which shall be provided by the Franklin Regional Council of Governments’ Cooperative Public Health Services (CPHS). The application shall include a health inspection and certification of compliance with applicable building codes. </w:t>
      </w:r>
    </w:p>
    <w:p w14:paraId="7A997889" w14:textId="77777777" w:rsidR="0054746E" w:rsidRPr="00C03163" w:rsidRDefault="00AB5AA1" w:rsidP="0054746E">
      <w:pPr>
        <w:pStyle w:val="ListParagraph"/>
        <w:numPr>
          <w:ilvl w:val="0"/>
          <w:numId w:val="1"/>
        </w:numPr>
        <w:rPr>
          <w:rFonts w:ascii="Times New Roman" w:hAnsi="Times New Roman" w:cs="Times New Roman"/>
          <w:sz w:val="24"/>
        </w:rPr>
      </w:pPr>
      <w:r w:rsidRPr="00C03163">
        <w:rPr>
          <w:rFonts w:ascii="Times New Roman" w:hAnsi="Times New Roman" w:cs="Times New Roman"/>
          <w:sz w:val="24"/>
        </w:rPr>
        <w:t xml:space="preserve">The period of registration shall be for one year. </w:t>
      </w:r>
      <w:r w:rsidR="00414B3E" w:rsidRPr="00C03163">
        <w:rPr>
          <w:rFonts w:ascii="Times New Roman" w:hAnsi="Times New Roman" w:cs="Times New Roman"/>
          <w:sz w:val="24"/>
        </w:rPr>
        <w:t>All renewals shall require a new application to be submitted and payment of annual fee.</w:t>
      </w:r>
      <w:r w:rsidRPr="00C03163">
        <w:rPr>
          <w:rFonts w:ascii="Times New Roman" w:hAnsi="Times New Roman" w:cs="Times New Roman"/>
          <w:sz w:val="24"/>
        </w:rPr>
        <w:t xml:space="preserve"> </w:t>
      </w:r>
    </w:p>
    <w:p w14:paraId="6CB22969" w14:textId="77777777" w:rsidR="0054746E" w:rsidRPr="00C03163" w:rsidRDefault="0054746E" w:rsidP="0054746E">
      <w:pPr>
        <w:pStyle w:val="ListParagraph"/>
        <w:numPr>
          <w:ilvl w:val="0"/>
          <w:numId w:val="1"/>
        </w:numPr>
        <w:rPr>
          <w:rFonts w:ascii="Times New Roman" w:hAnsi="Times New Roman" w:cs="Times New Roman"/>
          <w:sz w:val="24"/>
        </w:rPr>
      </w:pPr>
      <w:r w:rsidRPr="00C03163">
        <w:rPr>
          <w:rFonts w:ascii="Times New Roman" w:hAnsi="Times New Roman" w:cs="Times New Roman"/>
          <w:sz w:val="24"/>
        </w:rPr>
        <w:t xml:space="preserve">The fee for the license shall be set by the Select Board and may be adjusted at their discretion during an open meeting. </w:t>
      </w:r>
    </w:p>
    <w:p w14:paraId="09EB94EA" w14:textId="77777777" w:rsidR="00DD742A" w:rsidRPr="00DD742A" w:rsidRDefault="00DD742A" w:rsidP="00472550">
      <w:pPr>
        <w:rPr>
          <w:rFonts w:ascii="Times New Roman" w:hAnsi="Times New Roman" w:cs="Times New Roman"/>
          <w:b/>
          <w:sz w:val="24"/>
        </w:rPr>
      </w:pPr>
      <w:r>
        <w:rPr>
          <w:rFonts w:ascii="Times New Roman" w:hAnsi="Times New Roman" w:cs="Times New Roman"/>
          <w:b/>
          <w:sz w:val="24"/>
        </w:rPr>
        <w:t>Non-Transferability</w:t>
      </w:r>
    </w:p>
    <w:p w14:paraId="2DBC7A8C" w14:textId="77777777" w:rsidR="0054746E" w:rsidRPr="00723665" w:rsidRDefault="00414B3E" w:rsidP="00723665">
      <w:pPr>
        <w:ind w:left="360"/>
        <w:rPr>
          <w:rFonts w:ascii="Times New Roman" w:hAnsi="Times New Roman" w:cs="Times New Roman"/>
          <w:sz w:val="24"/>
        </w:rPr>
      </w:pPr>
      <w:r w:rsidRPr="00723665">
        <w:rPr>
          <w:rFonts w:ascii="Times New Roman" w:hAnsi="Times New Roman" w:cs="Times New Roman"/>
          <w:sz w:val="24"/>
        </w:rPr>
        <w:t xml:space="preserve">Short Term </w:t>
      </w:r>
      <w:r w:rsidR="00247655">
        <w:rPr>
          <w:rFonts w:ascii="Times New Roman" w:hAnsi="Times New Roman" w:cs="Times New Roman"/>
          <w:sz w:val="24"/>
        </w:rPr>
        <w:t xml:space="preserve">Residential </w:t>
      </w:r>
      <w:r w:rsidRPr="00723665">
        <w:rPr>
          <w:rFonts w:ascii="Times New Roman" w:hAnsi="Times New Roman" w:cs="Times New Roman"/>
          <w:sz w:val="24"/>
        </w:rPr>
        <w:t xml:space="preserve">Rental registrations shall be granted solely to an Owner and shall not be transferable or assigned to any other person, legal entity, or address. The registration does </w:t>
      </w:r>
      <w:r w:rsidRPr="00723665">
        <w:rPr>
          <w:rFonts w:ascii="Times New Roman" w:hAnsi="Times New Roman" w:cs="Times New Roman"/>
          <w:sz w:val="24"/>
        </w:rPr>
        <w:lastRenderedPageBreak/>
        <w:t xml:space="preserve">not run with the property; it shall be terminated upon sale or transfer of the property for which the registration has been issued. </w:t>
      </w:r>
    </w:p>
    <w:p w14:paraId="32B626C6" w14:textId="77777777" w:rsidR="00DD742A" w:rsidRPr="00DD742A" w:rsidRDefault="00472550" w:rsidP="00DD742A">
      <w:pPr>
        <w:rPr>
          <w:rFonts w:ascii="Times New Roman" w:hAnsi="Times New Roman" w:cs="Times New Roman"/>
          <w:b/>
          <w:sz w:val="24"/>
        </w:rPr>
      </w:pPr>
      <w:r>
        <w:rPr>
          <w:rFonts w:ascii="Times New Roman" w:hAnsi="Times New Roman" w:cs="Times New Roman"/>
          <w:b/>
          <w:sz w:val="24"/>
        </w:rPr>
        <w:t xml:space="preserve">Regulations </w:t>
      </w:r>
    </w:p>
    <w:p w14:paraId="10FA5293" w14:textId="77777777" w:rsidR="00DD742A" w:rsidRDefault="00001845" w:rsidP="00DD742A">
      <w:pPr>
        <w:pStyle w:val="ListParagraph"/>
        <w:numPr>
          <w:ilvl w:val="0"/>
          <w:numId w:val="2"/>
        </w:numPr>
        <w:rPr>
          <w:rFonts w:ascii="Times New Roman" w:hAnsi="Times New Roman" w:cs="Times New Roman"/>
          <w:sz w:val="24"/>
        </w:rPr>
      </w:pPr>
      <w:r w:rsidRPr="00DD742A">
        <w:rPr>
          <w:rFonts w:ascii="Times New Roman" w:hAnsi="Times New Roman" w:cs="Times New Roman"/>
          <w:sz w:val="24"/>
        </w:rPr>
        <w:t xml:space="preserve">The Town-issued registration number shall be included on any listing offering the Short Term Rental for rent. </w:t>
      </w:r>
    </w:p>
    <w:p w14:paraId="6E3E804E" w14:textId="77777777" w:rsidR="00001845" w:rsidRPr="00DD742A" w:rsidRDefault="00001845" w:rsidP="00DD742A">
      <w:pPr>
        <w:pStyle w:val="ListParagraph"/>
        <w:numPr>
          <w:ilvl w:val="0"/>
          <w:numId w:val="2"/>
        </w:numPr>
        <w:rPr>
          <w:rFonts w:ascii="Times New Roman" w:hAnsi="Times New Roman" w:cs="Times New Roman"/>
          <w:sz w:val="24"/>
        </w:rPr>
      </w:pPr>
      <w:r w:rsidRPr="00DD742A">
        <w:rPr>
          <w:rFonts w:ascii="Times New Roman" w:eastAsia="Times New Roman" w:hAnsi="Times New Roman" w:cs="Times New Roman"/>
          <w:sz w:val="24"/>
        </w:rPr>
        <w:t xml:space="preserve">The Owner must provide information where they or their agent can be contacted on a 24/7 basis to respond to any disturbances or emergencies associated with the Short Term Residential Rental.  </w:t>
      </w:r>
    </w:p>
    <w:p w14:paraId="6ECD254C" w14:textId="77777777" w:rsidR="00A11D00" w:rsidRPr="00B50967" w:rsidRDefault="00A11D00" w:rsidP="006326BC">
      <w:pPr>
        <w:pStyle w:val="ListParagraph"/>
        <w:numPr>
          <w:ilvl w:val="0"/>
          <w:numId w:val="2"/>
        </w:numPr>
        <w:rPr>
          <w:rFonts w:ascii="Times New Roman" w:hAnsi="Times New Roman" w:cs="Times New Roman"/>
          <w:sz w:val="24"/>
        </w:rPr>
      </w:pPr>
      <w:r w:rsidRPr="00DD742A">
        <w:rPr>
          <w:rFonts w:ascii="Times New Roman" w:eastAsia="Times New Roman" w:hAnsi="Times New Roman" w:cs="Times New Roman"/>
          <w:sz w:val="24"/>
        </w:rPr>
        <w:t xml:space="preserve">The Owner or Owner’s Agent shall be responsible for keeping a register containing the name of the Occupant who is the leaseholder, total number of Occupants, and dates of occupancy. The </w:t>
      </w:r>
      <w:r w:rsidR="00B50967">
        <w:rPr>
          <w:rFonts w:ascii="Times New Roman" w:eastAsia="Times New Roman" w:hAnsi="Times New Roman" w:cs="Times New Roman"/>
          <w:sz w:val="24"/>
        </w:rPr>
        <w:t xml:space="preserve">register </w:t>
      </w:r>
      <w:r w:rsidRPr="00DD742A">
        <w:rPr>
          <w:rFonts w:ascii="Times New Roman" w:eastAsia="Times New Roman" w:hAnsi="Times New Roman" w:cs="Times New Roman"/>
          <w:sz w:val="24"/>
        </w:rPr>
        <w:t xml:space="preserve">shall be retained for two (2) years and shall be made available upon request to the Board of Health, Building Inspector, or other duly appointed or authorized code compliance staff of the Town of Buckland. </w:t>
      </w:r>
    </w:p>
    <w:p w14:paraId="4F1CC347" w14:textId="77777777" w:rsidR="0050664E" w:rsidRPr="0050664E" w:rsidRDefault="0050664E" w:rsidP="0050664E">
      <w:pPr>
        <w:pStyle w:val="ListParagraph"/>
        <w:numPr>
          <w:ilvl w:val="0"/>
          <w:numId w:val="2"/>
        </w:numPr>
        <w:tabs>
          <w:tab w:val="left" w:pos="288"/>
          <w:tab w:val="left" w:pos="1440"/>
        </w:tabs>
        <w:spacing w:before="126" w:after="0" w:line="273" w:lineRule="exact"/>
        <w:ind w:right="288"/>
        <w:textAlignment w:val="baseline"/>
        <w:rPr>
          <w:rFonts w:ascii="Times New Roman" w:eastAsia="Times New Roman" w:hAnsi="Times New Roman" w:cs="Times New Roman"/>
          <w:sz w:val="24"/>
        </w:rPr>
      </w:pPr>
      <w:r w:rsidRPr="0050664E">
        <w:rPr>
          <w:rFonts w:ascii="Times New Roman" w:hAnsi="Times New Roman" w:cs="Times New Roman"/>
          <w:sz w:val="24"/>
        </w:rPr>
        <w:t xml:space="preserve">No more than two (2) adult occupants per room for overnight accommodation. </w:t>
      </w:r>
    </w:p>
    <w:p w14:paraId="1D7C5F93" w14:textId="77777777" w:rsidR="0050664E" w:rsidRPr="0050664E" w:rsidRDefault="0050664E" w:rsidP="0050664E">
      <w:pPr>
        <w:numPr>
          <w:ilvl w:val="0"/>
          <w:numId w:val="2"/>
        </w:numPr>
        <w:tabs>
          <w:tab w:val="left" w:pos="288"/>
          <w:tab w:val="left" w:pos="1440"/>
        </w:tabs>
        <w:spacing w:before="126" w:after="0" w:line="273" w:lineRule="exact"/>
        <w:ind w:right="288"/>
        <w:textAlignment w:val="baseline"/>
        <w:rPr>
          <w:rFonts w:ascii="Times New Roman" w:eastAsia="Times New Roman" w:hAnsi="Times New Roman" w:cs="Times New Roman"/>
          <w:sz w:val="24"/>
        </w:rPr>
      </w:pPr>
      <w:r w:rsidRPr="0050664E">
        <w:rPr>
          <w:rFonts w:ascii="Times New Roman" w:hAnsi="Times New Roman" w:cs="Times New Roman"/>
          <w:sz w:val="24"/>
        </w:rPr>
        <w:t xml:space="preserve">One off-street parking space shall be provided for each room for overnight accommodation to be rented, unless an alternate parking plan is provided and approved by </w:t>
      </w:r>
      <w:r w:rsidR="00247655">
        <w:rPr>
          <w:rFonts w:ascii="Times New Roman" w:hAnsi="Times New Roman" w:cs="Times New Roman"/>
          <w:sz w:val="24"/>
        </w:rPr>
        <w:t>the Planning Board with a Special P</w:t>
      </w:r>
      <w:r w:rsidRPr="0050664E">
        <w:rPr>
          <w:rFonts w:ascii="Times New Roman" w:hAnsi="Times New Roman" w:cs="Times New Roman"/>
          <w:sz w:val="24"/>
        </w:rPr>
        <w:t xml:space="preserve">ermit. </w:t>
      </w:r>
    </w:p>
    <w:p w14:paraId="476B49A4" w14:textId="77777777" w:rsidR="0050664E" w:rsidRPr="0050664E" w:rsidRDefault="0050664E" w:rsidP="0050664E">
      <w:pPr>
        <w:numPr>
          <w:ilvl w:val="0"/>
          <w:numId w:val="2"/>
        </w:numPr>
        <w:tabs>
          <w:tab w:val="left" w:pos="288"/>
          <w:tab w:val="left" w:pos="1440"/>
        </w:tabs>
        <w:spacing w:before="126" w:after="0" w:line="273" w:lineRule="exact"/>
        <w:ind w:right="288"/>
        <w:textAlignment w:val="baseline"/>
        <w:rPr>
          <w:rFonts w:ascii="Times New Roman" w:eastAsia="Times New Roman" w:hAnsi="Times New Roman" w:cs="Times New Roman"/>
          <w:sz w:val="24"/>
        </w:rPr>
      </w:pPr>
      <w:r w:rsidRPr="0050664E">
        <w:rPr>
          <w:rFonts w:ascii="Times New Roman" w:hAnsi="Times New Roman" w:cs="Times New Roman"/>
          <w:sz w:val="24"/>
        </w:rPr>
        <w:t xml:space="preserve">No loud noise or music, excessive traffic, or other disturbances shall be allowed. </w:t>
      </w:r>
    </w:p>
    <w:p w14:paraId="79F4FE1A" w14:textId="77777777" w:rsidR="0050664E" w:rsidRPr="0050664E" w:rsidRDefault="0050664E" w:rsidP="0050664E">
      <w:pPr>
        <w:numPr>
          <w:ilvl w:val="0"/>
          <w:numId w:val="2"/>
        </w:numPr>
        <w:tabs>
          <w:tab w:val="left" w:pos="288"/>
          <w:tab w:val="left" w:pos="1440"/>
        </w:tabs>
        <w:spacing w:before="126" w:after="0" w:line="273" w:lineRule="exact"/>
        <w:ind w:right="288"/>
        <w:textAlignment w:val="baseline"/>
        <w:rPr>
          <w:rFonts w:ascii="Times New Roman" w:eastAsia="Times New Roman" w:hAnsi="Times New Roman" w:cs="Times New Roman"/>
          <w:sz w:val="24"/>
        </w:rPr>
      </w:pPr>
      <w:r w:rsidRPr="0050664E">
        <w:rPr>
          <w:rFonts w:ascii="Times New Roman" w:hAnsi="Times New Roman" w:cs="Times New Roman"/>
          <w:sz w:val="24"/>
        </w:rPr>
        <w:t xml:space="preserve">The Short Term Residential Rental property may not be rented out for commercial events such as weddings or other large parties unless a Special Permit is granted by the Planning Board.  All required insurance and other permits shall be obtained prior to the event with documentation submitted to the Planning Board.  </w:t>
      </w:r>
    </w:p>
    <w:p w14:paraId="46C5305E" w14:textId="77777777" w:rsidR="0050664E" w:rsidRPr="00E603F5" w:rsidRDefault="0050664E" w:rsidP="0050664E">
      <w:pPr>
        <w:pStyle w:val="ListParagraph"/>
        <w:numPr>
          <w:ilvl w:val="0"/>
          <w:numId w:val="2"/>
        </w:numPr>
        <w:kinsoku w:val="0"/>
        <w:overflowPunct w:val="0"/>
        <w:spacing w:before="120" w:line="240" w:lineRule="auto"/>
        <w:ind w:right="504"/>
        <w:contextualSpacing w:val="0"/>
        <w:textAlignment w:val="baseline"/>
        <w:rPr>
          <w:rFonts w:ascii="Times New Roman" w:eastAsia="Times New Roman" w:hAnsi="Times New Roman" w:cs="Times New Roman"/>
          <w:sz w:val="24"/>
        </w:rPr>
      </w:pPr>
      <w:r w:rsidRPr="0050664E">
        <w:rPr>
          <w:rFonts w:ascii="Times New Roman" w:hAnsi="Times New Roman"/>
          <w:spacing w:val="1"/>
          <w:sz w:val="24"/>
        </w:rPr>
        <w:t xml:space="preserve">Outdoor lighting to guide visitors to their accommodations shall be pedestrian in scale and </w:t>
      </w:r>
      <w:r w:rsidRPr="0050664E">
        <w:rPr>
          <w:rFonts w:ascii="Times New Roman" w:hAnsi="Times New Roman"/>
          <w:sz w:val="24"/>
        </w:rPr>
        <w:t xml:space="preserve">shall be </w:t>
      </w:r>
      <w:r w:rsidRPr="0050664E">
        <w:rPr>
          <w:rFonts w:ascii="Times New Roman" w:hAnsi="Times New Roman" w:cs="Times New Roman"/>
          <w:sz w:val="24"/>
          <w:szCs w:val="24"/>
        </w:rPr>
        <w:t>directed downward to shield abutting properties from impacts.  Lighting shall incorporate full cut-off fixtures to reduce light pollution and fixtures shall</w:t>
      </w:r>
      <w:r w:rsidRPr="0050664E">
        <w:rPr>
          <w:rFonts w:ascii="Times New Roman" w:hAnsi="Times New Roman"/>
          <w:sz w:val="24"/>
        </w:rPr>
        <w:t xml:space="preserve"> be “dark sky” compliant and meet International Dark Sky FSA certification requirements.</w:t>
      </w:r>
    </w:p>
    <w:p w14:paraId="15DD68FB" w14:textId="77777777" w:rsidR="00E603F5" w:rsidRDefault="008D6D51" w:rsidP="00E603F5">
      <w:pPr>
        <w:kinsoku w:val="0"/>
        <w:overflowPunct w:val="0"/>
        <w:spacing w:before="120" w:line="240" w:lineRule="auto"/>
        <w:ind w:right="504"/>
        <w:textAlignment w:val="baseline"/>
        <w:rPr>
          <w:rFonts w:ascii="Times New Roman" w:eastAsia="Times New Roman" w:hAnsi="Times New Roman" w:cs="Times New Roman"/>
          <w:b/>
          <w:sz w:val="24"/>
        </w:rPr>
      </w:pPr>
      <w:r>
        <w:rPr>
          <w:rFonts w:ascii="Times New Roman" w:eastAsia="Times New Roman" w:hAnsi="Times New Roman" w:cs="Times New Roman"/>
          <w:b/>
          <w:sz w:val="24"/>
        </w:rPr>
        <w:t>Continuance</w:t>
      </w:r>
      <w:r w:rsidR="00E603F5">
        <w:rPr>
          <w:rFonts w:ascii="Times New Roman" w:eastAsia="Times New Roman" w:hAnsi="Times New Roman" w:cs="Times New Roman"/>
          <w:b/>
          <w:sz w:val="24"/>
        </w:rPr>
        <w:t xml:space="preserve"> of Operation</w:t>
      </w:r>
    </w:p>
    <w:p w14:paraId="6A112F10" w14:textId="77777777" w:rsidR="00E603F5" w:rsidRDefault="00E603F5" w:rsidP="00E603F5">
      <w:pPr>
        <w:kinsoku w:val="0"/>
        <w:overflowPunct w:val="0"/>
        <w:spacing w:before="120" w:line="240" w:lineRule="auto"/>
        <w:ind w:right="504"/>
        <w:textAlignment w:val="baseline"/>
        <w:rPr>
          <w:rFonts w:ascii="Times New Roman" w:eastAsia="Times New Roman" w:hAnsi="Times New Roman" w:cs="Times New Roman"/>
          <w:sz w:val="24"/>
        </w:rPr>
      </w:pPr>
      <w:r>
        <w:rPr>
          <w:rFonts w:ascii="Times New Roman" w:eastAsia="Times New Roman" w:hAnsi="Times New Roman" w:cs="Times New Roman"/>
          <w:sz w:val="24"/>
        </w:rPr>
        <w:t>Upon the effective date of this Bylaw, Short Term Residential Rentals will have the following ability to operate</w:t>
      </w:r>
      <w:r w:rsidR="003A48D4">
        <w:rPr>
          <w:rFonts w:ascii="Times New Roman" w:eastAsia="Times New Roman" w:hAnsi="Times New Roman" w:cs="Times New Roman"/>
          <w:sz w:val="24"/>
        </w:rPr>
        <w:t xml:space="preserve"> based on the conditions below</w:t>
      </w:r>
      <w:r>
        <w:rPr>
          <w:rFonts w:ascii="Times New Roman" w:eastAsia="Times New Roman" w:hAnsi="Times New Roman" w:cs="Times New Roman"/>
          <w:sz w:val="24"/>
        </w:rPr>
        <w:t>:</w:t>
      </w:r>
    </w:p>
    <w:p w14:paraId="30475666" w14:textId="77777777" w:rsidR="00E603F5" w:rsidRDefault="00E603F5" w:rsidP="00295D60">
      <w:pPr>
        <w:pStyle w:val="ListParagraph"/>
        <w:numPr>
          <w:ilvl w:val="0"/>
          <w:numId w:val="6"/>
        </w:numPr>
        <w:kinsoku w:val="0"/>
        <w:overflowPunct w:val="0"/>
        <w:spacing w:before="120" w:line="240" w:lineRule="auto"/>
        <w:ind w:right="504"/>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All </w:t>
      </w:r>
      <w:r w:rsidR="005E21A6">
        <w:rPr>
          <w:rFonts w:ascii="Times New Roman" w:eastAsia="Times New Roman" w:hAnsi="Times New Roman" w:cs="Times New Roman"/>
          <w:sz w:val="24"/>
        </w:rPr>
        <w:t xml:space="preserve">existing </w:t>
      </w:r>
      <w:r w:rsidR="00295D60">
        <w:rPr>
          <w:rFonts w:ascii="Times New Roman" w:eastAsia="Times New Roman" w:hAnsi="Times New Roman" w:cs="Times New Roman"/>
          <w:sz w:val="24"/>
        </w:rPr>
        <w:t xml:space="preserve">Owner </w:t>
      </w:r>
      <w:r>
        <w:rPr>
          <w:rFonts w:ascii="Times New Roman" w:eastAsia="Times New Roman" w:hAnsi="Times New Roman" w:cs="Times New Roman"/>
          <w:sz w:val="24"/>
        </w:rPr>
        <w:t xml:space="preserve">Occupied Short Term Residential Rentals that have registered and been inspected with the Town of Buckland as of DATE OF NOTICE OF PUBLIC HEARING, have the right to continue as a permitted use, so long as they </w:t>
      </w:r>
      <w:r w:rsidR="005E21A6">
        <w:rPr>
          <w:rFonts w:ascii="Times New Roman" w:eastAsia="Times New Roman" w:hAnsi="Times New Roman" w:cs="Times New Roman"/>
          <w:sz w:val="24"/>
        </w:rPr>
        <w:t>continue t</w:t>
      </w:r>
      <w:r w:rsidR="00295D60">
        <w:rPr>
          <w:rFonts w:ascii="Times New Roman" w:eastAsia="Times New Roman" w:hAnsi="Times New Roman" w:cs="Times New Roman"/>
          <w:sz w:val="24"/>
        </w:rPr>
        <w:t>o</w:t>
      </w:r>
      <w:r w:rsidR="005E21A6">
        <w:rPr>
          <w:rFonts w:ascii="Times New Roman" w:eastAsia="Times New Roman" w:hAnsi="Times New Roman" w:cs="Times New Roman"/>
          <w:sz w:val="24"/>
        </w:rPr>
        <w:t xml:space="preserve"> be </w:t>
      </w:r>
      <w:r>
        <w:rPr>
          <w:rFonts w:ascii="Times New Roman" w:eastAsia="Times New Roman" w:hAnsi="Times New Roman" w:cs="Times New Roman"/>
          <w:sz w:val="24"/>
        </w:rPr>
        <w:t xml:space="preserve">registered and licensed </w:t>
      </w:r>
      <w:r w:rsidR="00295D60">
        <w:rPr>
          <w:rFonts w:ascii="Times New Roman" w:eastAsia="Times New Roman" w:hAnsi="Times New Roman" w:cs="Times New Roman"/>
          <w:sz w:val="24"/>
        </w:rPr>
        <w:t xml:space="preserve">and </w:t>
      </w:r>
      <w:r w:rsidR="008D6D51">
        <w:rPr>
          <w:rFonts w:ascii="Times New Roman" w:eastAsia="Times New Roman" w:hAnsi="Times New Roman" w:cs="Times New Roman"/>
          <w:sz w:val="24"/>
        </w:rPr>
        <w:t>meet the standards of this Bylaw</w:t>
      </w:r>
      <w:commentRangeStart w:id="1"/>
      <w:r w:rsidR="003A48D4">
        <w:rPr>
          <w:rFonts w:ascii="Times New Roman" w:eastAsia="Times New Roman" w:hAnsi="Times New Roman" w:cs="Times New Roman"/>
          <w:sz w:val="24"/>
        </w:rPr>
        <w:t xml:space="preserve"> within six (6) months of </w:t>
      </w:r>
      <w:r w:rsidR="008D6D51">
        <w:rPr>
          <w:rFonts w:ascii="Times New Roman" w:eastAsia="Times New Roman" w:hAnsi="Times New Roman" w:cs="Times New Roman"/>
          <w:sz w:val="24"/>
        </w:rPr>
        <w:t>EFFECTIVE DATE OF BYLAW</w:t>
      </w:r>
      <w:r w:rsidR="00295D60">
        <w:rPr>
          <w:rFonts w:ascii="Times New Roman" w:eastAsia="Times New Roman" w:hAnsi="Times New Roman" w:cs="Times New Roman"/>
          <w:sz w:val="24"/>
        </w:rPr>
        <w:t>.</w:t>
      </w:r>
      <w:r w:rsidR="003A48D4">
        <w:rPr>
          <w:rFonts w:ascii="Times New Roman" w:eastAsia="Times New Roman" w:hAnsi="Times New Roman" w:cs="Times New Roman"/>
          <w:sz w:val="24"/>
        </w:rPr>
        <w:t xml:space="preserve"> </w:t>
      </w:r>
      <w:commentRangeEnd w:id="1"/>
      <w:r w:rsidR="00ED1C5B">
        <w:rPr>
          <w:rStyle w:val="CommentReference"/>
        </w:rPr>
        <w:commentReference w:id="1"/>
      </w:r>
    </w:p>
    <w:p w14:paraId="3BCA5BE0" w14:textId="77777777" w:rsidR="005E21A6" w:rsidRDefault="005E21A6" w:rsidP="005E21A6">
      <w:pPr>
        <w:pStyle w:val="ListParagraph"/>
        <w:numPr>
          <w:ilvl w:val="0"/>
          <w:numId w:val="6"/>
        </w:numPr>
        <w:kinsoku w:val="0"/>
        <w:overflowPunct w:val="0"/>
        <w:spacing w:before="120" w:line="240" w:lineRule="auto"/>
        <w:ind w:right="504"/>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All existing </w:t>
      </w:r>
      <w:r w:rsidR="00295D60">
        <w:rPr>
          <w:rFonts w:ascii="Times New Roman" w:eastAsia="Times New Roman" w:hAnsi="Times New Roman" w:cs="Times New Roman"/>
          <w:sz w:val="24"/>
        </w:rPr>
        <w:t xml:space="preserve">Owner </w:t>
      </w:r>
      <w:r>
        <w:rPr>
          <w:rFonts w:ascii="Times New Roman" w:eastAsia="Times New Roman" w:hAnsi="Times New Roman" w:cs="Times New Roman"/>
          <w:sz w:val="24"/>
        </w:rPr>
        <w:t xml:space="preserve">Occupied Short Term Residential Rentals that have </w:t>
      </w:r>
      <w:r w:rsidRPr="005E21A6">
        <w:rPr>
          <w:rFonts w:ascii="Times New Roman" w:eastAsia="Times New Roman" w:hAnsi="Times New Roman" w:cs="Times New Roman"/>
          <w:sz w:val="24"/>
          <w:u w:val="single"/>
        </w:rPr>
        <w:t>not</w:t>
      </w:r>
      <w:r>
        <w:rPr>
          <w:rFonts w:ascii="Times New Roman" w:eastAsia="Times New Roman" w:hAnsi="Times New Roman" w:cs="Times New Roman"/>
          <w:sz w:val="24"/>
        </w:rPr>
        <w:t xml:space="preserve"> been registered and inspected with the Town of Buckland as of DATE OF NOTICE OF PUBLIC HEARING, have the right to continue as a permitted use, if they are able to be registered, licensed, and meet </w:t>
      </w:r>
      <w:r w:rsidR="003A48D4">
        <w:rPr>
          <w:rFonts w:ascii="Times New Roman" w:eastAsia="Times New Roman" w:hAnsi="Times New Roman" w:cs="Times New Roman"/>
          <w:sz w:val="24"/>
        </w:rPr>
        <w:t xml:space="preserve">the standards of this Bylaw </w:t>
      </w:r>
      <w:r>
        <w:rPr>
          <w:rFonts w:ascii="Times New Roman" w:eastAsia="Times New Roman" w:hAnsi="Times New Roman" w:cs="Times New Roman"/>
          <w:sz w:val="24"/>
        </w:rPr>
        <w:t xml:space="preserve">within six (6) months of </w:t>
      </w:r>
      <w:r w:rsidR="008D6D51">
        <w:rPr>
          <w:rFonts w:ascii="Times New Roman" w:eastAsia="Times New Roman" w:hAnsi="Times New Roman" w:cs="Times New Roman"/>
          <w:sz w:val="24"/>
        </w:rPr>
        <w:t>EFFECTIVE DATE OF BYLAW</w:t>
      </w:r>
      <w:r>
        <w:rPr>
          <w:rFonts w:ascii="Times New Roman" w:eastAsia="Times New Roman" w:hAnsi="Times New Roman" w:cs="Times New Roman"/>
          <w:sz w:val="24"/>
        </w:rPr>
        <w:t xml:space="preserve">. </w:t>
      </w:r>
    </w:p>
    <w:p w14:paraId="5D336B87" w14:textId="77777777" w:rsidR="008D6D51" w:rsidRDefault="00295D60" w:rsidP="00295D60">
      <w:pPr>
        <w:pStyle w:val="ListParagraph"/>
        <w:numPr>
          <w:ilvl w:val="0"/>
          <w:numId w:val="6"/>
        </w:numPr>
        <w:kinsoku w:val="0"/>
        <w:overflowPunct w:val="0"/>
        <w:spacing w:before="120" w:line="240" w:lineRule="auto"/>
        <w:ind w:right="504"/>
        <w:textAlignment w:val="baseline"/>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All existing Non-Owner Occupied Short Term Residential Rentals that have registered and been inspected with the Town of Buckland as of DATE OF NOTICE OF PUBLIC HEARING, have the right to continue as a permitted use, so long as they continue to be registered and licensed and </w:t>
      </w:r>
      <w:r w:rsidR="003A48D4">
        <w:rPr>
          <w:rFonts w:ascii="Times New Roman" w:eastAsia="Times New Roman" w:hAnsi="Times New Roman" w:cs="Times New Roman"/>
          <w:sz w:val="24"/>
        </w:rPr>
        <w:t>meet the standards of this Bylaw</w:t>
      </w:r>
      <w:r w:rsidR="008D6D51">
        <w:rPr>
          <w:rFonts w:ascii="Times New Roman" w:eastAsia="Times New Roman" w:hAnsi="Times New Roman" w:cs="Times New Roman"/>
          <w:sz w:val="24"/>
        </w:rPr>
        <w:t xml:space="preserve"> within six (6) months of EFFECTIVE DATE OF BYLAW</w:t>
      </w:r>
      <w:r>
        <w:rPr>
          <w:rFonts w:ascii="Times New Roman" w:eastAsia="Times New Roman" w:hAnsi="Times New Roman" w:cs="Times New Roman"/>
          <w:sz w:val="24"/>
        </w:rPr>
        <w:t xml:space="preserve">. </w:t>
      </w:r>
    </w:p>
    <w:p w14:paraId="18B0FB01" w14:textId="77777777" w:rsidR="008D6D51" w:rsidRDefault="008D6D51" w:rsidP="008D6D51">
      <w:pPr>
        <w:pStyle w:val="ListParagraph"/>
        <w:kinsoku w:val="0"/>
        <w:overflowPunct w:val="0"/>
        <w:spacing w:before="120" w:line="240" w:lineRule="auto"/>
        <w:ind w:right="504"/>
        <w:textAlignment w:val="baseline"/>
        <w:rPr>
          <w:rFonts w:ascii="Times New Roman" w:eastAsia="Times New Roman" w:hAnsi="Times New Roman" w:cs="Times New Roman"/>
          <w:sz w:val="24"/>
        </w:rPr>
      </w:pPr>
    </w:p>
    <w:p w14:paraId="589A0A7C" w14:textId="77777777" w:rsidR="00295D60" w:rsidRDefault="008D6D51" w:rsidP="008D6D51">
      <w:pPr>
        <w:pStyle w:val="ListParagraph"/>
        <w:kinsoku w:val="0"/>
        <w:overflowPunct w:val="0"/>
        <w:spacing w:before="120" w:line="240" w:lineRule="auto"/>
        <w:ind w:right="504"/>
        <w:textAlignment w:val="baseline"/>
        <w:rPr>
          <w:rFonts w:ascii="Times New Roman" w:eastAsia="Times New Roman" w:hAnsi="Times New Roman" w:cs="Times New Roman"/>
          <w:sz w:val="24"/>
        </w:rPr>
      </w:pPr>
      <w:r>
        <w:rPr>
          <w:rFonts w:ascii="Times New Roman" w:eastAsia="Times New Roman" w:hAnsi="Times New Roman" w:cs="Times New Roman"/>
          <w:sz w:val="24"/>
        </w:rPr>
        <w:t>I</w:t>
      </w:r>
      <w:r w:rsidR="00295D60">
        <w:rPr>
          <w:rFonts w:ascii="Times New Roman" w:eastAsia="Times New Roman" w:hAnsi="Times New Roman" w:cs="Times New Roman"/>
          <w:sz w:val="24"/>
        </w:rPr>
        <w:t xml:space="preserve">f the </w:t>
      </w:r>
      <w:r>
        <w:rPr>
          <w:rFonts w:ascii="Times New Roman" w:eastAsia="Times New Roman" w:hAnsi="Times New Roman" w:cs="Times New Roman"/>
          <w:sz w:val="24"/>
        </w:rPr>
        <w:t>u</w:t>
      </w:r>
      <w:r w:rsidR="00295D60">
        <w:rPr>
          <w:rFonts w:ascii="Times New Roman" w:eastAsia="Times New Roman" w:hAnsi="Times New Roman" w:cs="Times New Roman"/>
          <w:sz w:val="24"/>
        </w:rPr>
        <w:t xml:space="preserve">nit is </w:t>
      </w:r>
      <w:r w:rsidR="003A48D4">
        <w:rPr>
          <w:rFonts w:ascii="Times New Roman" w:eastAsia="Times New Roman" w:hAnsi="Times New Roman" w:cs="Times New Roman"/>
          <w:sz w:val="24"/>
        </w:rPr>
        <w:t xml:space="preserve">considered </w:t>
      </w:r>
      <w:r w:rsidR="00295D60">
        <w:rPr>
          <w:rFonts w:ascii="Times New Roman" w:eastAsia="Times New Roman" w:hAnsi="Times New Roman" w:cs="Times New Roman"/>
          <w:sz w:val="24"/>
        </w:rPr>
        <w:t>nonco</w:t>
      </w:r>
      <w:r w:rsidR="003A48D4">
        <w:rPr>
          <w:rFonts w:ascii="Times New Roman" w:eastAsia="Times New Roman" w:hAnsi="Times New Roman" w:cs="Times New Roman"/>
          <w:sz w:val="24"/>
        </w:rPr>
        <w:t xml:space="preserve">nforming under </w:t>
      </w:r>
      <w:r w:rsidR="00295D60">
        <w:rPr>
          <w:rFonts w:ascii="Times New Roman" w:eastAsia="Times New Roman" w:hAnsi="Times New Roman" w:cs="Times New Roman"/>
          <w:sz w:val="24"/>
        </w:rPr>
        <w:t xml:space="preserve">Section </w:t>
      </w:r>
      <w:r w:rsidR="00ED1C5B">
        <w:rPr>
          <w:rFonts w:ascii="Times New Roman" w:eastAsia="Times New Roman" w:hAnsi="Times New Roman" w:cs="Times New Roman"/>
          <w:sz w:val="24"/>
        </w:rPr>
        <w:t>XX of the Zoning Bylaw and the</w:t>
      </w:r>
      <w:r w:rsidR="00295D60">
        <w:rPr>
          <w:rFonts w:ascii="Times New Roman" w:eastAsia="Times New Roman" w:hAnsi="Times New Roman" w:cs="Times New Roman"/>
          <w:sz w:val="24"/>
        </w:rPr>
        <w:t xml:space="preserve"> registration lapses for X PERIOD OF TIME, their license can</w:t>
      </w:r>
      <w:r w:rsidR="00247655">
        <w:rPr>
          <w:rFonts w:ascii="Times New Roman" w:eastAsia="Times New Roman" w:hAnsi="Times New Roman" w:cs="Times New Roman"/>
          <w:sz w:val="24"/>
        </w:rPr>
        <w:t>not be renewed and will not be permitted to continue as a Short Term Residential Rental.</w:t>
      </w:r>
      <w:r w:rsidR="00295D60">
        <w:rPr>
          <w:rFonts w:ascii="Times New Roman" w:eastAsia="Times New Roman" w:hAnsi="Times New Roman" w:cs="Times New Roman"/>
          <w:sz w:val="24"/>
        </w:rPr>
        <w:t xml:space="preserve">  </w:t>
      </w:r>
    </w:p>
    <w:p w14:paraId="28912EEF" w14:textId="77777777" w:rsidR="008D6D51" w:rsidRDefault="008D6D51" w:rsidP="008D6D51">
      <w:pPr>
        <w:pStyle w:val="ListParagraph"/>
        <w:kinsoku w:val="0"/>
        <w:overflowPunct w:val="0"/>
        <w:spacing w:before="120" w:line="240" w:lineRule="auto"/>
        <w:ind w:right="504"/>
        <w:textAlignment w:val="baseline"/>
        <w:rPr>
          <w:rFonts w:ascii="Times New Roman" w:eastAsia="Times New Roman" w:hAnsi="Times New Roman" w:cs="Times New Roman"/>
          <w:sz w:val="24"/>
        </w:rPr>
      </w:pPr>
    </w:p>
    <w:p w14:paraId="64C25246" w14:textId="77777777" w:rsidR="005E21A6" w:rsidRPr="00295D60" w:rsidRDefault="00295D60" w:rsidP="00357691">
      <w:pPr>
        <w:pStyle w:val="ListParagraph"/>
        <w:numPr>
          <w:ilvl w:val="0"/>
          <w:numId w:val="6"/>
        </w:numPr>
        <w:kinsoku w:val="0"/>
        <w:overflowPunct w:val="0"/>
        <w:spacing w:before="120" w:line="240" w:lineRule="auto"/>
        <w:ind w:right="504"/>
        <w:textAlignment w:val="baseline"/>
        <w:rPr>
          <w:rFonts w:ascii="Times New Roman" w:eastAsia="Times New Roman" w:hAnsi="Times New Roman" w:cs="Times New Roman"/>
          <w:sz w:val="24"/>
        </w:rPr>
      </w:pPr>
      <w:r w:rsidRPr="00295D60">
        <w:rPr>
          <w:rFonts w:ascii="Times New Roman" w:eastAsia="Times New Roman" w:hAnsi="Times New Roman" w:cs="Times New Roman"/>
          <w:sz w:val="24"/>
        </w:rPr>
        <w:t xml:space="preserve">All existing Non-Owner Occupied Short Term Residential Rentals that have </w:t>
      </w:r>
      <w:r w:rsidRPr="00295D60">
        <w:rPr>
          <w:rFonts w:ascii="Times New Roman" w:eastAsia="Times New Roman" w:hAnsi="Times New Roman" w:cs="Times New Roman"/>
          <w:sz w:val="24"/>
          <w:u w:val="single"/>
        </w:rPr>
        <w:t>not</w:t>
      </w:r>
      <w:r w:rsidRPr="00295D60">
        <w:rPr>
          <w:rFonts w:ascii="Times New Roman" w:eastAsia="Times New Roman" w:hAnsi="Times New Roman" w:cs="Times New Roman"/>
          <w:sz w:val="24"/>
        </w:rPr>
        <w:t xml:space="preserve"> registered and been inspected with the Town of Buckland as of DATE OF NOTICE OF PUBLIC HEARING, do not have the right to continue as a permitted use. </w:t>
      </w:r>
    </w:p>
    <w:p w14:paraId="0DDB4443" w14:textId="77777777" w:rsidR="00AF4ACC" w:rsidRPr="00723665" w:rsidRDefault="00AF4ACC" w:rsidP="00AF4ACC">
      <w:pPr>
        <w:rPr>
          <w:rFonts w:ascii="Times New Roman" w:hAnsi="Times New Roman" w:cs="Times New Roman"/>
          <w:b/>
          <w:sz w:val="24"/>
        </w:rPr>
      </w:pPr>
      <w:r>
        <w:rPr>
          <w:rFonts w:ascii="Times New Roman" w:hAnsi="Times New Roman" w:cs="Times New Roman"/>
          <w:b/>
          <w:sz w:val="24"/>
        </w:rPr>
        <w:t>Complaint Process</w:t>
      </w:r>
      <w:r w:rsidRPr="00AF4ACC">
        <w:rPr>
          <w:rFonts w:ascii="Times New Roman" w:hAnsi="Times New Roman" w:cs="Times New Roman"/>
          <w:b/>
          <w:sz w:val="24"/>
        </w:rPr>
        <w:t xml:space="preserve"> </w:t>
      </w:r>
      <w:r>
        <w:rPr>
          <w:rFonts w:ascii="Times New Roman" w:hAnsi="Times New Roman" w:cs="Times New Roman"/>
          <w:b/>
          <w:sz w:val="24"/>
        </w:rPr>
        <w:t>and Enforcement</w:t>
      </w:r>
    </w:p>
    <w:p w14:paraId="2FD68958" w14:textId="77777777" w:rsidR="00AF4ACC" w:rsidRDefault="00AF4ACC" w:rsidP="00AF4ACC">
      <w:pPr>
        <w:pStyle w:val="ListParagraph"/>
        <w:numPr>
          <w:ilvl w:val="0"/>
          <w:numId w:val="3"/>
        </w:numPr>
        <w:rPr>
          <w:rFonts w:ascii="Times New Roman" w:hAnsi="Times New Roman" w:cs="Times New Roman"/>
          <w:sz w:val="24"/>
        </w:rPr>
      </w:pPr>
      <w:r w:rsidRPr="00AF4ACC">
        <w:rPr>
          <w:rFonts w:ascii="Times New Roman" w:hAnsi="Times New Roman" w:cs="Times New Roman"/>
          <w:sz w:val="24"/>
        </w:rPr>
        <w:t xml:space="preserve">Upon </w:t>
      </w:r>
      <w:r>
        <w:rPr>
          <w:rFonts w:ascii="Times New Roman" w:hAnsi="Times New Roman" w:cs="Times New Roman"/>
          <w:sz w:val="24"/>
        </w:rPr>
        <w:t xml:space="preserve">receipt of a complaint from any person alleging that the condition, operation, or use of a Short Term </w:t>
      </w:r>
      <w:r w:rsidR="0006684C">
        <w:rPr>
          <w:rFonts w:ascii="Times New Roman" w:hAnsi="Times New Roman" w:cs="Times New Roman"/>
          <w:sz w:val="24"/>
        </w:rPr>
        <w:t xml:space="preserve">Residential </w:t>
      </w:r>
      <w:r>
        <w:rPr>
          <w:rFonts w:ascii="Times New Roman" w:hAnsi="Times New Roman" w:cs="Times New Roman"/>
          <w:sz w:val="24"/>
        </w:rPr>
        <w:t xml:space="preserve">Rental </w:t>
      </w:r>
      <w:r w:rsidR="0006684C">
        <w:rPr>
          <w:rFonts w:ascii="Times New Roman" w:hAnsi="Times New Roman" w:cs="Times New Roman"/>
          <w:sz w:val="24"/>
        </w:rPr>
        <w:t>unit</w:t>
      </w:r>
      <w:r>
        <w:rPr>
          <w:rFonts w:ascii="Times New Roman" w:hAnsi="Times New Roman" w:cs="Times New Roman"/>
          <w:sz w:val="24"/>
        </w:rPr>
        <w:t xml:space="preserve"> is in violation of any law or State or local requirement, an inspection of a premises shall be undertaken within a reasonable amount of time in accordable with the code official’s duties and responsibilities. The licensee shall make a good faith effort to arrange access by authorized Town personnel to any licensed rental property for the purpose of conducting inspections within twenty-four (24) hours of receiving a request. </w:t>
      </w:r>
    </w:p>
    <w:p w14:paraId="545FC7FD" w14:textId="77777777" w:rsidR="00AF4ACC" w:rsidRPr="00AF4ACC" w:rsidRDefault="00472550" w:rsidP="00AF4ACC">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The Select Board or its designee may issue orders as appropriate to aid in the enforcement of this Bylaw. Any failure </w:t>
      </w:r>
      <w:r w:rsidR="0006684C">
        <w:rPr>
          <w:rFonts w:ascii="Times New Roman" w:hAnsi="Times New Roman" w:cs="Times New Roman"/>
          <w:sz w:val="24"/>
        </w:rPr>
        <w:t>to comply with any order issued</w:t>
      </w:r>
      <w:r>
        <w:rPr>
          <w:rFonts w:ascii="Times New Roman" w:hAnsi="Times New Roman" w:cs="Times New Roman"/>
          <w:sz w:val="24"/>
        </w:rPr>
        <w:t xml:space="preserve"> shal</w:t>
      </w:r>
      <w:r w:rsidR="001E3F52">
        <w:rPr>
          <w:rFonts w:ascii="Times New Roman" w:hAnsi="Times New Roman" w:cs="Times New Roman"/>
          <w:sz w:val="24"/>
        </w:rPr>
        <w:t>l result</w:t>
      </w:r>
      <w:r>
        <w:rPr>
          <w:rFonts w:ascii="Times New Roman" w:hAnsi="Times New Roman" w:cs="Times New Roman"/>
          <w:sz w:val="24"/>
        </w:rPr>
        <w:t xml:space="preserve"> in the issuance of a formal warning. Any failure to comply with such a warning shall result in a fine of $300.00. Each day of continued noncompliance shall constitute a separate violation. Further, the Select Board may hold a hearing, with notice to licensee, to determine if such license should be suspended or revoked. </w:t>
      </w:r>
    </w:p>
    <w:p w14:paraId="798818A3" w14:textId="77777777" w:rsidR="0054746E" w:rsidRDefault="001A3AAC" w:rsidP="0054746E">
      <w:pPr>
        <w:rPr>
          <w:rFonts w:ascii="Times New Roman" w:hAnsi="Times New Roman" w:cs="Times New Roman"/>
          <w:b/>
          <w:sz w:val="24"/>
        </w:rPr>
      </w:pPr>
      <w:r>
        <w:rPr>
          <w:rFonts w:ascii="Times New Roman" w:hAnsi="Times New Roman" w:cs="Times New Roman"/>
          <w:b/>
          <w:sz w:val="24"/>
        </w:rPr>
        <w:t>Severability</w:t>
      </w:r>
    </w:p>
    <w:p w14:paraId="75261C59" w14:textId="77777777" w:rsidR="001A3AAC" w:rsidRPr="001A3AAC" w:rsidRDefault="001A3AAC" w:rsidP="0054746E">
      <w:pPr>
        <w:rPr>
          <w:rFonts w:ascii="Times New Roman" w:hAnsi="Times New Roman" w:cs="Times New Roman"/>
          <w:sz w:val="24"/>
        </w:rPr>
      </w:pPr>
      <w:r>
        <w:rPr>
          <w:rFonts w:ascii="Times New Roman" w:hAnsi="Times New Roman" w:cs="Times New Roman"/>
          <w:sz w:val="24"/>
        </w:rPr>
        <w:t>If any part of this Bylaw is for any reason held to be unconstitutional or invalid, such decision shall not affec</w:t>
      </w:r>
      <w:r w:rsidR="004E7CA9">
        <w:rPr>
          <w:rFonts w:ascii="Times New Roman" w:hAnsi="Times New Roman" w:cs="Times New Roman"/>
          <w:sz w:val="24"/>
        </w:rPr>
        <w:t xml:space="preserve">t the remainder of this Bylaw. </w:t>
      </w:r>
      <w:r>
        <w:rPr>
          <w:rFonts w:ascii="Times New Roman" w:hAnsi="Times New Roman" w:cs="Times New Roman"/>
          <w:sz w:val="24"/>
        </w:rPr>
        <w:t>The Town of Buckland declares the provisions of this Bylaw to be severable.</w:t>
      </w:r>
    </w:p>
    <w:p w14:paraId="521A7B57" w14:textId="77777777" w:rsidR="0054746E" w:rsidRPr="00C03163" w:rsidRDefault="0054746E" w:rsidP="0054746E">
      <w:pPr>
        <w:rPr>
          <w:rFonts w:ascii="Times New Roman" w:hAnsi="Times New Roman" w:cs="Times New Roman"/>
          <w:sz w:val="24"/>
        </w:rPr>
      </w:pPr>
    </w:p>
    <w:p w14:paraId="5CFA9FEE" w14:textId="77777777" w:rsidR="0054746E" w:rsidRPr="00C03163" w:rsidRDefault="0054746E" w:rsidP="0054746E">
      <w:pPr>
        <w:tabs>
          <w:tab w:val="left" w:pos="2430"/>
        </w:tabs>
        <w:rPr>
          <w:rFonts w:ascii="Times New Roman" w:hAnsi="Times New Roman" w:cs="Times New Roman"/>
          <w:sz w:val="24"/>
        </w:rPr>
      </w:pPr>
      <w:r w:rsidRPr="00C03163">
        <w:rPr>
          <w:rFonts w:ascii="Times New Roman" w:hAnsi="Times New Roman" w:cs="Times New Roman"/>
          <w:sz w:val="24"/>
        </w:rPr>
        <w:tab/>
      </w:r>
    </w:p>
    <w:sectPr w:rsidR="0054746E" w:rsidRPr="00C03163">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gan Rhodes" w:date="2023-11-21T05:26:00Z" w:initials="MR">
    <w:p w14:paraId="5B4026B3" w14:textId="77777777" w:rsidR="00ED1C5B" w:rsidRDefault="00ED1C5B">
      <w:pPr>
        <w:pStyle w:val="CommentText"/>
      </w:pPr>
      <w:r>
        <w:rPr>
          <w:rStyle w:val="CommentReference"/>
        </w:rPr>
        <w:annotationRef/>
      </w:r>
      <w:r>
        <w:rPr>
          <w:rFonts w:ascii="Times New Roman" w:eastAsia="Times New Roman" w:hAnsi="Times New Roman" w:cs="Times New Roman"/>
          <w:i/>
          <w:sz w:val="24"/>
        </w:rPr>
        <w:t>I added 6 months here in case they need to fix lighting or add a parking space even though discussion at meeting said they were ok to proceed. This gives them some wiggle room.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4026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71061" w14:textId="77777777" w:rsidR="00321BF7" w:rsidRDefault="00321BF7" w:rsidP="006C48E7">
      <w:pPr>
        <w:spacing w:after="0" w:line="240" w:lineRule="auto"/>
      </w:pPr>
      <w:r>
        <w:separator/>
      </w:r>
    </w:p>
  </w:endnote>
  <w:endnote w:type="continuationSeparator" w:id="0">
    <w:p w14:paraId="79967919" w14:textId="77777777" w:rsidR="00321BF7" w:rsidRDefault="00321BF7" w:rsidP="006C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51056"/>
      <w:docPartObj>
        <w:docPartGallery w:val="Page Numbers (Bottom of Page)"/>
        <w:docPartUnique/>
      </w:docPartObj>
    </w:sdtPr>
    <w:sdtEndPr>
      <w:rPr>
        <w:noProof/>
      </w:rPr>
    </w:sdtEndPr>
    <w:sdtContent>
      <w:p w14:paraId="7A9F725B" w14:textId="571A9588" w:rsidR="002C51C3" w:rsidRDefault="002C51C3">
        <w:pPr>
          <w:pStyle w:val="Footer"/>
          <w:jc w:val="right"/>
        </w:pPr>
        <w:r>
          <w:fldChar w:fldCharType="begin"/>
        </w:r>
        <w:r>
          <w:instrText xml:space="preserve"> PAGE   \* MERGEFORMAT </w:instrText>
        </w:r>
        <w:r>
          <w:fldChar w:fldCharType="separate"/>
        </w:r>
        <w:r w:rsidR="005D7170">
          <w:rPr>
            <w:noProof/>
          </w:rPr>
          <w:t>1</w:t>
        </w:r>
        <w:r>
          <w:rPr>
            <w:noProof/>
          </w:rPr>
          <w:fldChar w:fldCharType="end"/>
        </w:r>
      </w:p>
    </w:sdtContent>
  </w:sdt>
  <w:p w14:paraId="51F314D4" w14:textId="77777777" w:rsidR="002C51C3" w:rsidRDefault="002C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2355" w14:textId="77777777" w:rsidR="00321BF7" w:rsidRDefault="00321BF7" w:rsidP="006C48E7">
      <w:pPr>
        <w:spacing w:after="0" w:line="240" w:lineRule="auto"/>
      </w:pPr>
      <w:r>
        <w:separator/>
      </w:r>
    </w:p>
  </w:footnote>
  <w:footnote w:type="continuationSeparator" w:id="0">
    <w:p w14:paraId="7171D078" w14:textId="77777777" w:rsidR="00321BF7" w:rsidRDefault="00321BF7" w:rsidP="006C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3DD9" w14:textId="32D5BEBC" w:rsidR="006C48E7" w:rsidRDefault="00B54DD1" w:rsidP="006C48E7">
    <w:pPr>
      <w:pStyle w:val="Header"/>
      <w:jc w:val="right"/>
    </w:pPr>
    <w:r>
      <w:t>DRAFT, 11/21</w:t>
    </w:r>
    <w:r w:rsidR="006C48E7">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D0772"/>
    <w:multiLevelType w:val="hybridMultilevel"/>
    <w:tmpl w:val="9CA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737F8"/>
    <w:multiLevelType w:val="hybridMultilevel"/>
    <w:tmpl w:val="48E6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E3E55"/>
    <w:multiLevelType w:val="hybridMultilevel"/>
    <w:tmpl w:val="1E04C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76596"/>
    <w:multiLevelType w:val="multilevel"/>
    <w:tmpl w:val="F96683BA"/>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A61835"/>
    <w:multiLevelType w:val="hybridMultilevel"/>
    <w:tmpl w:val="00FE7B50"/>
    <w:lvl w:ilvl="0" w:tplc="80B40C80">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286B1F"/>
    <w:multiLevelType w:val="hybridMultilevel"/>
    <w:tmpl w:val="E6A8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Rhodes">
    <w15:presenceInfo w15:providerId="AD" w15:userId="S-1-5-21-2998700739-2150487691-2653353079-1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6E"/>
    <w:rsid w:val="00001845"/>
    <w:rsid w:val="00004B14"/>
    <w:rsid w:val="0006684C"/>
    <w:rsid w:val="00186461"/>
    <w:rsid w:val="001A3AAC"/>
    <w:rsid w:val="001E3F52"/>
    <w:rsid w:val="00247655"/>
    <w:rsid w:val="00295D60"/>
    <w:rsid w:val="002C51C3"/>
    <w:rsid w:val="00321BF7"/>
    <w:rsid w:val="003A48D4"/>
    <w:rsid w:val="00414B3E"/>
    <w:rsid w:val="00472550"/>
    <w:rsid w:val="004E7CA9"/>
    <w:rsid w:val="0050664E"/>
    <w:rsid w:val="0054746E"/>
    <w:rsid w:val="005D7170"/>
    <w:rsid w:val="005E21A6"/>
    <w:rsid w:val="00615984"/>
    <w:rsid w:val="006C48E7"/>
    <w:rsid w:val="00723665"/>
    <w:rsid w:val="008D6D51"/>
    <w:rsid w:val="00A11D00"/>
    <w:rsid w:val="00AB5AA1"/>
    <w:rsid w:val="00AF4ACC"/>
    <w:rsid w:val="00B50967"/>
    <w:rsid w:val="00B54DD1"/>
    <w:rsid w:val="00C03163"/>
    <w:rsid w:val="00C443C7"/>
    <w:rsid w:val="00CF2D4C"/>
    <w:rsid w:val="00DD742A"/>
    <w:rsid w:val="00E03C6B"/>
    <w:rsid w:val="00E603F5"/>
    <w:rsid w:val="00ED1C5B"/>
    <w:rsid w:val="00ED3EBC"/>
    <w:rsid w:val="00F667A1"/>
    <w:rsid w:val="00F8447F"/>
    <w:rsid w:val="00FE6856"/>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F69"/>
  <w15:chartTrackingRefBased/>
  <w15:docId w15:val="{C4A3DB9A-5C59-47E7-865C-AC9E254B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6E"/>
    <w:pPr>
      <w:ind w:left="720"/>
      <w:contextualSpacing/>
    </w:pPr>
  </w:style>
  <w:style w:type="paragraph" w:styleId="Header">
    <w:name w:val="header"/>
    <w:basedOn w:val="Normal"/>
    <w:link w:val="HeaderChar"/>
    <w:uiPriority w:val="99"/>
    <w:unhideWhenUsed/>
    <w:rsid w:val="006C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E7"/>
  </w:style>
  <w:style w:type="paragraph" w:styleId="Footer">
    <w:name w:val="footer"/>
    <w:basedOn w:val="Normal"/>
    <w:link w:val="FooterChar"/>
    <w:uiPriority w:val="99"/>
    <w:unhideWhenUsed/>
    <w:rsid w:val="006C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E7"/>
  </w:style>
  <w:style w:type="character" w:styleId="CommentReference">
    <w:name w:val="annotation reference"/>
    <w:basedOn w:val="DefaultParagraphFont"/>
    <w:uiPriority w:val="99"/>
    <w:semiHidden/>
    <w:unhideWhenUsed/>
    <w:rsid w:val="00ED1C5B"/>
    <w:rPr>
      <w:sz w:val="16"/>
      <w:szCs w:val="16"/>
    </w:rPr>
  </w:style>
  <w:style w:type="paragraph" w:styleId="CommentText">
    <w:name w:val="annotation text"/>
    <w:basedOn w:val="Normal"/>
    <w:link w:val="CommentTextChar"/>
    <w:uiPriority w:val="99"/>
    <w:semiHidden/>
    <w:unhideWhenUsed/>
    <w:rsid w:val="00ED1C5B"/>
    <w:pPr>
      <w:spacing w:line="240" w:lineRule="auto"/>
    </w:pPr>
    <w:rPr>
      <w:sz w:val="20"/>
      <w:szCs w:val="20"/>
    </w:rPr>
  </w:style>
  <w:style w:type="character" w:customStyle="1" w:styleId="CommentTextChar">
    <w:name w:val="Comment Text Char"/>
    <w:basedOn w:val="DefaultParagraphFont"/>
    <w:link w:val="CommentText"/>
    <w:uiPriority w:val="99"/>
    <w:semiHidden/>
    <w:rsid w:val="00ED1C5B"/>
    <w:rPr>
      <w:sz w:val="20"/>
      <w:szCs w:val="20"/>
    </w:rPr>
  </w:style>
  <w:style w:type="paragraph" w:styleId="CommentSubject">
    <w:name w:val="annotation subject"/>
    <w:basedOn w:val="CommentText"/>
    <w:next w:val="CommentText"/>
    <w:link w:val="CommentSubjectChar"/>
    <w:uiPriority w:val="99"/>
    <w:semiHidden/>
    <w:unhideWhenUsed/>
    <w:rsid w:val="00ED1C5B"/>
    <w:rPr>
      <w:b/>
      <w:bCs/>
    </w:rPr>
  </w:style>
  <w:style w:type="character" w:customStyle="1" w:styleId="CommentSubjectChar">
    <w:name w:val="Comment Subject Char"/>
    <w:basedOn w:val="CommentTextChar"/>
    <w:link w:val="CommentSubject"/>
    <w:uiPriority w:val="99"/>
    <w:semiHidden/>
    <w:rsid w:val="00ED1C5B"/>
    <w:rPr>
      <w:b/>
      <w:bCs/>
      <w:sz w:val="20"/>
      <w:szCs w:val="20"/>
    </w:rPr>
  </w:style>
  <w:style w:type="paragraph" w:styleId="BalloonText">
    <w:name w:val="Balloon Text"/>
    <w:basedOn w:val="Normal"/>
    <w:link w:val="BalloonTextChar"/>
    <w:uiPriority w:val="99"/>
    <w:semiHidden/>
    <w:unhideWhenUsed/>
    <w:rsid w:val="00ED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Rhodes</dc:creator>
  <cp:keywords/>
  <dc:description/>
  <cp:lastModifiedBy>Andrea Donlon</cp:lastModifiedBy>
  <cp:revision>2</cp:revision>
  <dcterms:created xsi:type="dcterms:W3CDTF">2023-12-01T02:03:00Z</dcterms:created>
  <dcterms:modified xsi:type="dcterms:W3CDTF">2023-12-01T02:03:00Z</dcterms:modified>
</cp:coreProperties>
</file>